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C143B" w:rsidRPr="00B44B64">
        <w:t>Fig</w:t>
      </w:r>
      <w:r w:rsidR="005C143B">
        <w:t>.</w:t>
      </w:r>
      <w:r w:rsidR="005C143B" w:rsidRPr="00B44B64">
        <w:t xml:space="preserve"> </w:t>
      </w:r>
      <w:r w:rsidR="005C143B">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C143B" w:rsidRPr="00B44B64">
        <w:t>Fig</w:t>
      </w:r>
      <w:r w:rsidR="005C143B">
        <w:t>.</w:t>
      </w:r>
      <w:r w:rsidR="005C143B" w:rsidRPr="00B44B64">
        <w:t xml:space="preserve"> </w:t>
      </w:r>
      <w:r w:rsidR="005C143B">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6710345"/>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C143B" w:rsidRPr="00B44B64">
        <w:t>Fig</w:t>
      </w:r>
      <w:r w:rsidR="005C143B">
        <w:t>.</w:t>
      </w:r>
      <w:r w:rsidR="005C143B" w:rsidRPr="00B44B64">
        <w:t xml:space="preserve"> </w:t>
      </w:r>
      <w:r w:rsidR="005C143B">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C143B" w:rsidRPr="00B44B64">
        <w:t xml:space="preserve">Table </w:t>
      </w:r>
      <w:r w:rsidR="005C143B">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C143B" w:rsidRPr="00B44B64">
        <w:rPr>
          <w:lang w:eastAsia="en-ZA"/>
        </w:rPr>
        <w:t>Fig</w:t>
      </w:r>
      <w:r w:rsidR="005C143B">
        <w:rPr>
          <w:lang w:eastAsia="en-ZA"/>
        </w:rPr>
        <w:t>.</w:t>
      </w:r>
      <w:r w:rsidR="005C143B" w:rsidRPr="00B44B64">
        <w:t xml:space="preserve"> </w:t>
      </w:r>
      <w:r w:rsidR="005C143B">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6710346"/>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C143B">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6710347"/>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C143B">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C143B" w:rsidRPr="00B44B64">
        <w:t xml:space="preserve">Table </w:t>
      </w:r>
      <w:r w:rsidR="005C143B">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C143B">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C143B" w:rsidRPr="00B44B64">
        <w:t>Fig</w:t>
      </w:r>
      <w:r w:rsidR="005C143B">
        <w:t>.</w:t>
      </w:r>
      <w:r w:rsidR="005C143B" w:rsidRPr="00B44B64">
        <w:t xml:space="preserve"> </w:t>
      </w:r>
      <w:r w:rsidR="005C143B">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C143B" w:rsidRPr="005C143B">
        <w:t xml:space="preserve">Table </w:t>
      </w:r>
      <w:r w:rsidR="005C143B" w:rsidRPr="005C143B">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671034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r w:rsidRPr="00541128">
        <w:t xml:space="preserve">Radiometric Homogenization </w:t>
      </w:r>
    </w:p>
    <w:p w14:paraId="5DA681F5" w14:textId="15752EE1"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78729F" w:rsidRPr="0078729F">
        <w:rPr>
          <w:color w:val="FF0000"/>
        </w:rPr>
        <w:fldChar w:fldCharType="begin" w:fldLock="1"/>
      </w:r>
      <w:r w:rsidR="00403361">
        <w:rPr>
          <w:color w:val="FF0000"/>
        </w:rPr>
        <w:instrText>ADDIN CSL_CITATION {"citationItems":[{"id":"ITEM-1","itemData":{"DOI":"10.1080/01431161.2018.1528404","ISSN":"0143-1161","abstract":"ABSTRACTThe use of very high resolution (VHR) aerial imagery for quantitative remote sensing has been limited by unwanted radiometric variation over temporal and spatial extents. In this paper we propose a simple yet effective technique for the radiometric homogenisation of the digital numbers of aerial images. The technique requires a collocated and concurrent, well-calibrated satellite image as surface reflectance reference to which the aerial images are calibrated. The bands of the reference satellite sensor should be spectrally similar to those of the aerial sensor. Using radiative transfer theory, we show that a spatially varying local linear model can be used to approximate the relationship between the surface reflectance of the reference image and the digital numbers of the aerial images. The model parameters for each satellite pixel location are estimated using least squares regression inside a small sliding window. The technique was applied to a set of aerial images captured over multiple days wi...","author":[{"dropping-particle":"","family":"Harris","given":"Dugal","non-dropping-particle":"","parse-names":false,"suffix":""},{"dropping-particle":"","family":"Niekerk","given":"Adriaan","non-dropping-particle":"Van","parse-names":false,"suffix":""}],"container-title":"International Journal of Remote Sensing","id":"ITEM-1","issued":{"date-parts":[["2018","10","16"]]},"page":"1-25","publisher":"Taylor &amp; Francis","title":"Radiometric homogenisation of aerial images by calibrating with satellite data","type":"article-journal"},"uris":["http://www.mendeley.com/documents/?uuid=f2bbbf37-78af-3a76-914f-822fc7fbd05f"]}],"mendeley":{"formattedCitation":"&lt;sup&gt;32&lt;/sup&gt;","plainTextFormattedCitation":"32","previouslyFormattedCitation":"&lt;sup&gt;32&lt;/sup&gt;"},"properties":{"noteIndex":0},"schema":"https://github.com/citation-style-language/schema/raw/master/csl-citation.json"}</w:instrText>
      </w:r>
      <w:r w:rsidR="0078729F" w:rsidRPr="0078729F">
        <w:rPr>
          <w:color w:val="FF0000"/>
        </w:rPr>
        <w:fldChar w:fldCharType="separate"/>
      </w:r>
      <w:r w:rsidR="0078729F" w:rsidRPr="0078729F">
        <w:rPr>
          <w:noProof/>
          <w:color w:val="FF0000"/>
          <w:vertAlign w:val="superscript"/>
        </w:rPr>
        <w:t>32</w:t>
      </w:r>
      <w:r w:rsidR="0078729F" w:rsidRPr="0078729F">
        <w:rPr>
          <w:color w:val="FF0000"/>
        </w:rPr>
        <w:fldChar w:fldCharType="end"/>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403361">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78729F" w:rsidRPr="0078729F">
        <w:rPr>
          <w:noProof/>
          <w:vertAlign w:val="superscript"/>
        </w:rPr>
        <w:t>33</w:t>
      </w:r>
      <w:r w:rsidR="002D4FE5" w:rsidRPr="00541128">
        <w:fldChar w:fldCharType="end"/>
      </w:r>
      <w:r w:rsidR="00AE58F6" w:rsidRPr="00541128">
        <w:t xml:space="preserve"> or Landsat</w:t>
      </w:r>
      <w:r w:rsidR="002D4FE5" w:rsidRPr="00541128">
        <w:fldChar w:fldCharType="begin" w:fldLock="1"/>
      </w:r>
      <w:r w:rsidR="00403361">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34&lt;/sup&gt;","plainTextFormattedCitation":"34","previouslyFormattedCitation":"&lt;sup&gt;34&lt;/sup&gt;"},"properties":{"noteIndex":0},"schema":"https://github.com/citation-style-language/schema/raw/master/csl-citation.json"}</w:instrText>
      </w:r>
      <w:r w:rsidR="002D4FE5" w:rsidRPr="00541128">
        <w:fldChar w:fldCharType="separate"/>
      </w:r>
      <w:r w:rsidR="0078729F" w:rsidRPr="0078729F">
        <w:rPr>
          <w:noProof/>
          <w:vertAlign w:val="superscript"/>
        </w:rPr>
        <w:t>34</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C143B" w:rsidRPr="00541128">
        <w:t xml:space="preserve">Fig. </w:t>
      </w:r>
      <w:r w:rsidR="005C143B">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060D476D" w:rsidR="00E85E6D" w:rsidRDefault="00F84622" w:rsidP="00AE58F6">
      <w:pPr>
        <w:pStyle w:val="BodyText"/>
        <w:spacing w:line="240" w:lineRule="auto"/>
        <w:jc w:val="center"/>
      </w:pPr>
      <w:r>
        <w:rPr>
          <w:noProof/>
          <w:lang w:val="en-GB" w:eastAsia="en-GB"/>
        </w:rPr>
        <w:drawing>
          <wp:inline distT="0" distB="0" distL="0" distR="0" wp14:anchorId="4679D858" wp14:editId="0DC0C61C">
            <wp:extent cx="4060209" cy="304515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5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5124" cy="3056343"/>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3" w:name="_Ref520463416"/>
      <w:bookmarkStart w:id="14" w:name="_Toc526710349"/>
      <w:r w:rsidRPr="00541128">
        <w:t xml:space="preserve">Fig. </w:t>
      </w:r>
      <w:r w:rsidRPr="00541128">
        <w:fldChar w:fldCharType="begin"/>
      </w:r>
      <w:r w:rsidRPr="00541128">
        <w:instrText xml:space="preserve"> SEQ Figure \* ARABIC </w:instrText>
      </w:r>
      <w:r w:rsidRPr="00541128">
        <w:fldChar w:fldCharType="separate"/>
      </w:r>
      <w:r w:rsidR="005C143B">
        <w:rPr>
          <w:noProof/>
        </w:rPr>
        <w:t>5</w:t>
      </w:r>
      <w:r w:rsidRPr="00541128">
        <w:fldChar w:fldCharType="end"/>
      </w:r>
      <w:bookmarkEnd w:id="13"/>
      <w:r w:rsidRPr="00541128">
        <w:t xml:space="preserve"> </w:t>
      </w:r>
      <w:r w:rsidR="00D50D02" w:rsidRPr="00541128">
        <w:t xml:space="preserve"> </w:t>
      </w:r>
      <w:r w:rsidRPr="00541128">
        <w:rPr>
          <w:b w:val="0"/>
        </w:rPr>
        <w:t>MODIS and DMC</w:t>
      </w:r>
      <w:r w:rsidRPr="00316413">
        <w:rPr>
          <w:b w:val="0"/>
          <w:color w:val="FF0000"/>
        </w:rPr>
        <w:t xml:space="preserve"> </w:t>
      </w:r>
      <w:r w:rsidR="00316413" w:rsidRPr="00316413">
        <w:rPr>
          <w:b w:val="0"/>
          <w:color w:val="FF0000"/>
        </w:rPr>
        <w:t>relative spectral responses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0688A1AE"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403361">
        <w:instrText>ADDIN CSL_CITATION {"citationItems":[{"id":"ITEM-1","itemData":{"URL":"http://www.gdal.org/","accessed":{"date-parts":[["2014","6","6"]]},"author":[{"dropping-particle":"","family":"GDAL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35&lt;/sup&gt;","plainTextFormattedCitation":"35","previouslyFormattedCitation":"&lt;sup&gt;35&lt;/sup&gt;"},"properties":{"noteIndex":0},"schema":"https://github.com/citation-style-language/schema/raw/master/csl-citation.json"}</w:instrText>
      </w:r>
      <w:r w:rsidR="00186FDB" w:rsidRPr="00B44B64">
        <w:fldChar w:fldCharType="separate"/>
      </w:r>
      <w:r w:rsidR="0078729F" w:rsidRPr="0078729F">
        <w:rPr>
          <w:noProof/>
          <w:vertAlign w:val="superscript"/>
        </w:rPr>
        <w:t>35</w:t>
      </w:r>
      <w:r w:rsidR="00186FDB" w:rsidRPr="00B44B64">
        <w:fldChar w:fldCharType="end"/>
      </w:r>
      <w:r w:rsidR="00BA31F1" w:rsidRPr="00B44B64">
        <w:t xml:space="preserve"> and OpenCV</w:t>
      </w:r>
      <w:r w:rsidR="00634A3A" w:rsidRPr="00B44B64">
        <w:fldChar w:fldCharType="begin" w:fldLock="1"/>
      </w:r>
      <w:r w:rsidR="00403361">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36&lt;/sup&gt;","plainTextFormattedCitation":"36","previouslyFormattedCitation":"&lt;sup&gt;36&lt;/sup&gt;"},"properties":{"noteIndex":0},"schema":"https://github.com/citation-style-language/schema/raw/master/csl-citation.json"}</w:instrText>
      </w:r>
      <w:r w:rsidR="00634A3A" w:rsidRPr="00B44B64">
        <w:fldChar w:fldCharType="separate"/>
      </w:r>
      <w:r w:rsidR="0078729F" w:rsidRPr="0078729F">
        <w:rPr>
          <w:noProof/>
          <w:vertAlign w:val="superscript"/>
        </w:rPr>
        <w:t>36</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71CB53E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403361">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78729F" w:rsidRPr="0078729F">
        <w:rPr>
          <w:noProof/>
          <w:vertAlign w:val="superscript"/>
        </w:rPr>
        <w:t>37</w:t>
      </w:r>
      <w:r w:rsidR="00D468F9" w:rsidRPr="00B44B64">
        <w:fldChar w:fldCharType="end"/>
      </w:r>
      <w:r w:rsidRPr="00B44B64">
        <w:t xml:space="preserve"> and </w:t>
      </w:r>
      <w:r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sensing","type":"article-journal","volume":"63"},"uris":["http://www.mendeley.com/documents/?uuid=9196396c-55dc-46ca-9e3d-e6b417343e6f"]}],"mendeley":{"formattedCitation":"&lt;sup&gt;38&lt;/sup&gt;","manualFormatting":"Trias-Sanz, Stamon and Louchet","plainTextFormattedCitation":"38","previouslyFormattedCitation":"&lt;sup&gt;38&lt;/sup&gt;"},"properties":{"noteIndex":0},"schema":"https://github.com/citation-style-language/schema/raw/master/csl-citation.json"}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plainTextFormattedCitation":"38","previouslyFormattedCitation":"&lt;sup&gt;38&lt;/sup&gt;"},"properties":{"noteIndex":0},"schema":"https://github.com/citation-style-language/schema/raw/master/csl-citation.json"}</w:instrText>
      </w:r>
      <w:r w:rsidR="00D468F9" w:rsidRPr="00B44B64">
        <w:fldChar w:fldCharType="separate"/>
      </w:r>
      <w:r w:rsidR="0078729F" w:rsidRPr="0078729F">
        <w:rPr>
          <w:noProof/>
          <w:vertAlign w:val="superscript"/>
        </w:rPr>
        <w:t>38</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403361">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14,39&lt;/sup&gt;","plainTextFormattedCitation":"14,39","previouslyFormattedCitation":"&lt;sup&gt;14,39&lt;/sup&gt;"},"properties":{"noteIndex":0},"schema":"https://github.com/citation-style-language/schema/raw/master/csl-citation.json"}</w:instrText>
      </w:r>
      <w:r w:rsidRPr="00B44B64">
        <w:fldChar w:fldCharType="separate"/>
      </w:r>
      <w:r w:rsidR="0078729F" w:rsidRPr="0078729F">
        <w:rPr>
          <w:noProof/>
          <w:vertAlign w:val="superscript"/>
        </w:rPr>
        <w:t>14,39</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52573CFA"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403361">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40&lt;/sup&gt;","plainTextFormattedCitation":"40","previouslyFormattedCitation":"&lt;sup&gt;40&lt;/sup&gt;"},"properties":{"noteIndex":0},"schema":"https://github.com/citation-style-language/schema/raw/master/csl-citation.json"}</w:instrText>
      </w:r>
      <w:r w:rsidR="00D61588" w:rsidRPr="00B44B64">
        <w:fldChar w:fldCharType="separate"/>
      </w:r>
      <w:r w:rsidR="0078729F" w:rsidRPr="0078729F">
        <w:rPr>
          <w:noProof/>
          <w:vertAlign w:val="superscript"/>
        </w:rPr>
        <w:t>40</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C002D"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FEB1E59"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403361">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78729F" w:rsidRPr="0078729F">
        <w:rPr>
          <w:noProof/>
          <w:vertAlign w:val="superscript"/>
        </w:rPr>
        <w:t>41</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C143B" w:rsidRPr="00541128">
        <w:t xml:space="preserve">Fig. </w:t>
      </w:r>
      <w:r w:rsidR="005C143B">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C143B">
              <w:rPr>
                <w:rStyle w:val="MyEquationChar"/>
                <w:noProof/>
                <w:lang w:val="en-US"/>
              </w:rPr>
              <w:t>2</w:t>
            </w:r>
            <w:r w:rsidR="00892B0C" w:rsidRPr="00B44B64">
              <w:fldChar w:fldCharType="end"/>
            </w:r>
            <w:r w:rsidR="00D61588" w:rsidRPr="00B44B64">
              <w:rPr>
                <w:rStyle w:val="MyEquationChar"/>
                <w:lang w:val="en-US"/>
              </w:rPr>
              <w:t>)</w:t>
            </w:r>
          </w:p>
        </w:tc>
      </w:tr>
    </w:tbl>
    <w:p w14:paraId="24FB8E31" w14:textId="1998628C"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403361">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78729F" w:rsidRPr="0078729F">
        <w:rPr>
          <w:noProof/>
          <w:vertAlign w:val="superscript"/>
        </w:rPr>
        <w:t>42</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C143B">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15552B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403361">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78729F" w:rsidRPr="0078729F">
        <w:rPr>
          <w:noProof/>
          <w:vertAlign w:val="superscript"/>
        </w:rPr>
        <w:t>43</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C143B" w:rsidRPr="00B44B64">
        <w:t>(</w:t>
      </w:r>
      <w:r w:rsidR="005C143B">
        <w:rPr>
          <w:rStyle w:val="MyEquationChar"/>
          <w:noProof/>
          <w:lang w:val="en-US"/>
        </w:rPr>
        <w:t>1</w:t>
      </w:r>
      <w:r w:rsidR="005C143B"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206CB45B"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plainTextFormattedCitation":"38","previouslyFormattedCitation":"&lt;sup&gt;38&lt;/sup&gt;"},"properties":{"noteIndex":0},"schema":"https://github.com/citation-style-language/schema/raw/master/csl-citation.json"}</w:instrText>
      </w:r>
      <w:r w:rsidRPr="00B44B64">
        <w:fldChar w:fldCharType="separate"/>
      </w:r>
      <w:r w:rsidR="0078729F" w:rsidRPr="0078729F">
        <w:rPr>
          <w:noProof/>
          <w:vertAlign w:val="superscript"/>
        </w:rPr>
        <w:t>38</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68C242A2"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03361">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37&lt;/sup&gt;","plainTextFormattedCitation":"37","previouslyFormattedCitation":"&lt;sup&gt;37&lt;/sup&gt;"},"properties":{"noteIndex":0},"schema":"https://github.com/citation-style-language/schema/raw/master/csl-citation.json"}</w:instrText>
      </w:r>
      <w:r w:rsidR="00414F27" w:rsidRPr="00B44B64">
        <w:fldChar w:fldCharType="separate"/>
      </w:r>
      <w:r w:rsidR="0078729F" w:rsidRPr="0078729F">
        <w:rPr>
          <w:noProof/>
          <w:vertAlign w:val="superscript"/>
        </w:rPr>
        <w:t>37</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C143B" w:rsidRPr="005C143B">
        <w:t xml:space="preserve">Table </w:t>
      </w:r>
      <w:r w:rsidR="005C143B" w:rsidRPr="005C143B">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C143B">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7F05EB45" w:rsidR="00D61588" w:rsidRPr="00B44B64" w:rsidRDefault="00D61588" w:rsidP="000104B9">
      <w:pPr>
        <w:pStyle w:val="BodyTextIndented"/>
      </w:pPr>
      <w:r w:rsidRPr="00B44B64">
        <w:t>The bands of the imagery have significant spectral overlap</w:t>
      </w:r>
      <w:r w:rsidRPr="00B44B64">
        <w:fldChar w:fldCharType="begin" w:fldLock="1"/>
      </w:r>
      <w:r w:rsidR="00403361">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44&lt;/sup&gt;","plainTextFormattedCitation":"44","previouslyFormattedCitation":"&lt;sup&gt;44&lt;/sup&gt;"},"properties":{"noteIndex":0},"schema":"https://github.com/citation-style-language/schema/raw/master/csl-citation.json"}</w:instrText>
      </w:r>
      <w:r w:rsidRPr="00B44B64">
        <w:fldChar w:fldCharType="separate"/>
      </w:r>
      <w:r w:rsidR="0078729F" w:rsidRPr="0078729F">
        <w:rPr>
          <w:noProof/>
          <w:vertAlign w:val="superscript"/>
        </w:rPr>
        <w:t>44</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403361">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30,45–47&lt;/sup&gt;","plainTextFormattedCitation":"30,45–47","previouslyFormattedCitation":"&lt;sup&gt;30,45–47&lt;/sup&gt;"},"properties":{"noteIndex":0},"schema":"https://github.com/citation-style-language/schema/raw/master/csl-citation.json"}</w:instrText>
      </w:r>
      <w:r w:rsidRPr="00B44B64">
        <w:fldChar w:fldCharType="separate"/>
      </w:r>
      <w:r w:rsidR="0078729F" w:rsidRPr="0078729F">
        <w:rPr>
          <w:noProof/>
          <w:vertAlign w:val="superscript"/>
        </w:rPr>
        <w:t>30,45–47</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6C55F303"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403361">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48&lt;/sup&gt;","plainTextFormattedCitation":"48","previouslyFormattedCitation":"&lt;sup&gt;48&lt;/sup&gt;"},"properties":{"noteIndex":0},"schema":"https://github.com/citation-style-language/schema/raw/master/csl-citation.json"}</w:instrText>
      </w:r>
      <w:r w:rsidR="009F23E0" w:rsidRPr="00541128">
        <w:fldChar w:fldCharType="separate"/>
      </w:r>
      <w:r w:rsidR="0078729F" w:rsidRPr="0078729F">
        <w:rPr>
          <w:noProof/>
          <w:vertAlign w:val="superscript"/>
        </w:rPr>
        <w:t>48</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2F417DAE"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403361">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78729F" w:rsidRPr="0078729F">
        <w:rPr>
          <w:noProof/>
          <w:vertAlign w:val="superscript"/>
        </w:rPr>
        <w:t>49</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2817C13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403361">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50&lt;/sup&gt;","plainTextFormattedCitation":"50","previouslyFormattedCitation":"&lt;sup&gt;50&lt;/sup&gt;"},"properties":{"noteIndex":0},"schema":"https://github.com/citation-style-language/schema/raw/master/csl-citation.json"}</w:instrText>
      </w:r>
      <w:r w:rsidR="00C22C18" w:rsidRPr="00B44B64">
        <w:fldChar w:fldCharType="separate"/>
      </w:r>
      <w:r w:rsidR="0078729F" w:rsidRPr="0078729F">
        <w:rPr>
          <w:noProof/>
          <w:vertAlign w:val="superscript"/>
        </w:rPr>
        <w:t>50</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56B9BB49"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403361">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78729F" w:rsidRPr="0078729F">
        <w:rPr>
          <w:noProof/>
          <w:vertAlign w:val="superscript"/>
        </w:rPr>
        <w:t>51</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403361">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78729F" w:rsidRPr="0078729F">
        <w:rPr>
          <w:noProof/>
          <w:vertAlign w:val="superscript"/>
        </w:rPr>
        <w:t>51</w:t>
      </w:r>
      <w:r w:rsidRPr="00B44B64">
        <w:fldChar w:fldCharType="end"/>
      </w:r>
      <w:r w:rsidRPr="00B44B64">
        <w:t xml:space="preserve">  </w:t>
      </w:r>
    </w:p>
    <w:p w14:paraId="33BF7BCB" w14:textId="2B91B9E4"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403361">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78729F" w:rsidRPr="0078729F">
        <w:rPr>
          <w:noProof/>
          <w:vertAlign w:val="superscript"/>
        </w:rPr>
        <w:t>52</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403361">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53&lt;/sup&gt;","plainTextFormattedCitation":"53","previouslyFormattedCitation":"&lt;sup&gt;53&lt;/sup&gt;"},"properties":{"noteIndex":0},"schema":"https://github.com/citation-style-language/schema/raw/master/csl-citation.json"}</w:instrText>
      </w:r>
      <w:r w:rsidRPr="00B44B64">
        <w:fldChar w:fldCharType="separate"/>
      </w:r>
      <w:r w:rsidR="0078729F" w:rsidRPr="0078729F">
        <w:rPr>
          <w:noProof/>
          <w:vertAlign w:val="superscript"/>
        </w:rPr>
        <w:t>53</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7A71F847"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403361">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37,45,47,54&lt;/sup&gt;","plainTextFormattedCitation":"37,45,47,54","previouslyFormattedCitation":"&lt;sup&gt;37,45,47,54&lt;/sup&gt;"},"properties":{"noteIndex":0},"schema":"https://github.com/citation-style-language/schema/raw/master/csl-citation.json"}</w:instrText>
      </w:r>
      <w:r w:rsidR="00D61588" w:rsidRPr="00B44B64">
        <w:fldChar w:fldCharType="separate"/>
      </w:r>
      <w:r w:rsidR="0078729F" w:rsidRPr="0078729F">
        <w:rPr>
          <w:noProof/>
          <w:vertAlign w:val="superscript"/>
        </w:rPr>
        <w:t>37,45,47,54</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403361">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55&lt;/sup&gt;","plainTextFormattedCitation":"55","previouslyFormattedCitation":"&lt;sup&gt;55&lt;/sup&gt;"},"properties":{"noteIndex":0},"schema":"https://github.com/citation-style-language/schema/raw/master/csl-citation.json"}</w:instrText>
      </w:r>
      <w:r w:rsidR="00D61588" w:rsidRPr="00B44B64">
        <w:fldChar w:fldCharType="separate"/>
      </w:r>
      <w:r w:rsidR="0078729F" w:rsidRPr="0078729F">
        <w:rPr>
          <w:noProof/>
          <w:vertAlign w:val="superscript"/>
        </w:rPr>
        <w:t>55</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403361">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55&lt;/sup&gt;","plainTextFormattedCitation":"55","previouslyFormattedCitation":"&lt;sup&gt;55&lt;/sup&gt;"},"properties":{"noteIndex":0},"schema":"https://github.com/citation-style-language/schema/raw/master/csl-citation.json"}</w:instrText>
      </w:r>
      <w:r w:rsidR="00D61588" w:rsidRPr="00B44B64">
        <w:fldChar w:fldCharType="separate"/>
      </w:r>
      <w:r w:rsidR="0078729F" w:rsidRPr="0078729F">
        <w:rPr>
          <w:noProof/>
          <w:vertAlign w:val="superscript"/>
        </w:rPr>
        <w:t>55</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625FB66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403361">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56&lt;/sup&gt;","plainTextFormattedCitation":"56","previouslyFormattedCitation":"&lt;sup&gt;56&lt;/sup&gt;"},"properties":{"noteIndex":0},"schema":"https://github.com/citation-style-language/schema/raw/master/csl-citation.json"}</w:instrText>
      </w:r>
      <w:r w:rsidRPr="00B44B64">
        <w:fldChar w:fldCharType="separate"/>
      </w:r>
      <w:r w:rsidR="0078729F" w:rsidRPr="0078729F">
        <w:rPr>
          <w:noProof/>
          <w:vertAlign w:val="superscript"/>
        </w:rPr>
        <w:t>56</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32453076"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C143B" w:rsidRPr="005C143B">
        <w:t xml:space="preserve">Table </w:t>
      </w:r>
      <w:r w:rsidR="005C143B" w:rsidRPr="005C143B">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403361">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57&lt;/sup&gt;","plainTextFormattedCitation":"57","previouslyFormattedCitation":"&lt;sup&gt;57&lt;/sup&gt;"},"properties":{"noteIndex":0},"schema":"https://github.com/citation-style-language/schema/raw/master/csl-citation.json"}</w:instrText>
      </w:r>
      <w:r w:rsidR="00F65796" w:rsidRPr="00B44B64">
        <w:fldChar w:fldCharType="separate"/>
      </w:r>
      <w:r w:rsidR="0078729F" w:rsidRPr="0078729F">
        <w:rPr>
          <w:noProof/>
          <w:vertAlign w:val="superscript"/>
        </w:rPr>
        <w:t>57</w:t>
      </w:r>
      <w:r w:rsidR="00F65796" w:rsidRPr="00B44B64">
        <w:fldChar w:fldCharType="end"/>
      </w:r>
      <w:r w:rsidR="00F65796" w:rsidRPr="00B44B64">
        <w:t xml:space="preserve">   </w:t>
      </w:r>
    </w:p>
    <w:p w14:paraId="15528E06" w14:textId="581E6AC8" w:rsidR="007E73AF" w:rsidRPr="00B44B64" w:rsidRDefault="00D61588" w:rsidP="000104B9">
      <w:pPr>
        <w:pStyle w:val="BodyTextIndented"/>
      </w:pPr>
      <w:r w:rsidRPr="00B44B64">
        <w:t>Morphological operators</w:t>
      </w:r>
      <w:r w:rsidRPr="00B44B64">
        <w:fldChar w:fldCharType="begin" w:fldLock="1"/>
      </w:r>
      <w:r w:rsidR="00403361">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58&lt;/sup&gt;","plainTextFormattedCitation":"58","previouslyFormattedCitation":"&lt;sup&gt;58&lt;/sup&gt;"},"properties":{"noteIndex":0},"schema":"https://github.com/citation-style-language/schema/raw/master/csl-citation.json"}</w:instrText>
      </w:r>
      <w:r w:rsidRPr="00B44B64">
        <w:fldChar w:fldCharType="separate"/>
      </w:r>
      <w:r w:rsidR="0078729F" w:rsidRPr="0078729F">
        <w:rPr>
          <w:noProof/>
          <w:vertAlign w:val="superscript"/>
        </w:rPr>
        <w:t>58</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080A32B8" w:rsidR="00F826D7" w:rsidRPr="00386167" w:rsidRDefault="00680746" w:rsidP="00A76FA9">
      <w:pPr>
        <w:pStyle w:val="BodyText"/>
        <w:rPr>
          <w:color w:val="FF0000"/>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w:t>
      </w:r>
      <w:r w:rsidRPr="00B44B64">
        <w:lastRenderedPageBreak/>
        <w:t xml:space="preserve">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r w:rsidR="00BA1663" w:rsidRPr="00386167">
        <w:rPr>
          <w:color w:val="FF0000"/>
        </w:rPr>
        <w:t xml:space="preserve">A flowchart illustrating the </w:t>
      </w:r>
      <w:r w:rsidR="00D41B2B">
        <w:rPr>
          <w:color w:val="FF0000"/>
        </w:rPr>
        <w:t>methodology for</w:t>
      </w:r>
      <w:r w:rsidR="00386167">
        <w:rPr>
          <w:color w:val="FF0000"/>
        </w:rPr>
        <w:t xml:space="preserve"> </w:t>
      </w:r>
      <w:r w:rsidR="00BA1663" w:rsidRPr="00386167">
        <w:rPr>
          <w:color w:val="FF0000"/>
        </w:rPr>
        <w:t xml:space="preserve">canopy cover estimation and evaluation is shown in </w:t>
      </w:r>
      <w:r w:rsidR="00386167" w:rsidRPr="00386167">
        <w:rPr>
          <w:color w:val="FF0000"/>
        </w:rPr>
        <w:fldChar w:fldCharType="begin"/>
      </w:r>
      <w:r w:rsidR="00386167" w:rsidRPr="00386167">
        <w:rPr>
          <w:color w:val="FF0000"/>
        </w:rPr>
        <w:instrText xml:space="preserve"> REF _Ref526693559 \h </w:instrText>
      </w:r>
      <w:r w:rsidR="00386167" w:rsidRPr="00386167">
        <w:rPr>
          <w:color w:val="FF0000"/>
        </w:rPr>
      </w:r>
      <w:r w:rsidR="00386167" w:rsidRPr="00386167">
        <w:rPr>
          <w:color w:val="FF0000"/>
        </w:rPr>
        <w:fldChar w:fldCharType="separate"/>
      </w:r>
      <w:r w:rsidR="005C143B" w:rsidRPr="00BA1663">
        <w:rPr>
          <w:color w:val="FF0000"/>
        </w:rPr>
        <w:t xml:space="preserve">Fig. </w:t>
      </w:r>
      <w:r w:rsidR="005C143B">
        <w:rPr>
          <w:noProof/>
          <w:color w:val="FF0000"/>
        </w:rPr>
        <w:t>6</w:t>
      </w:r>
      <w:r w:rsidR="00386167" w:rsidRPr="00386167">
        <w:rPr>
          <w:color w:val="FF0000"/>
        </w:rPr>
        <w:fldChar w:fldCharType="end"/>
      </w:r>
      <w:r w:rsidR="00BA1663" w:rsidRPr="00386167">
        <w:rPr>
          <w:color w:val="FF0000"/>
        </w:rPr>
        <w:t>.</w:t>
      </w:r>
    </w:p>
    <w:p w14:paraId="6A0A17D6" w14:textId="77777777" w:rsidR="00F36420" w:rsidRDefault="00F36420" w:rsidP="00A76FA9">
      <w:pPr>
        <w:pStyle w:val="BodyText"/>
      </w:pPr>
    </w:p>
    <w:p w14:paraId="6DAF1E83" w14:textId="133FB51B" w:rsidR="003C78AA" w:rsidRDefault="00F36420" w:rsidP="00BA1663">
      <w:pPr>
        <w:pStyle w:val="BodyText"/>
        <w:spacing w:line="240" w:lineRule="auto"/>
      </w:pPr>
      <w:bookmarkStart w:id="21" w:name="_GoBack"/>
      <w:r>
        <w:rPr>
          <w:noProof/>
          <w:lang w:val="en-GB" w:eastAsia="en-GB"/>
        </w:rPr>
        <mc:AlternateContent>
          <mc:Choice Requires="wpc">
            <w:drawing>
              <wp:inline distT="0" distB="0" distL="0" distR="0" wp14:anchorId="0E13817D" wp14:editId="7DDF4673">
                <wp:extent cx="5864860" cy="5072332"/>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92"/>
                        <wps:cNvSpPr txBox="1"/>
                        <wps:spPr>
                          <a:xfrm>
                            <a:off x="4456319" y="4333267"/>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408693" y="2873742"/>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154"/>
                        <wps:cNvSpPr txBox="1"/>
                        <wps:spPr>
                          <a:xfrm>
                            <a:off x="4397558" y="1624144"/>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154"/>
                        <wps:cNvSpPr txBox="1"/>
                        <wps:spPr>
                          <a:xfrm>
                            <a:off x="2276224" y="136863"/>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Flowchart: Process 224"/>
                        <wps:cNvSpPr/>
                        <wps:spPr>
                          <a:xfrm>
                            <a:off x="1742670" y="1328945"/>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742671" y="4013016"/>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742670" y="2254702"/>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874749" y="1457563"/>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201877" y="1456928"/>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160604" y="2397870"/>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874749" y="239787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874749" y="321795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609780" y="377414"/>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865029" y="5061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803629" y="5066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933372" y="5061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700928" y="506827"/>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3127857" y="4155891"/>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801089" y="4165416"/>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716069" y="2013188"/>
                            <a:ext cx="484" cy="384682"/>
                          </a:xfrm>
                          <a:prstGeom prst="straightConnector1">
                            <a:avLst/>
                          </a:prstGeom>
                          <a:ln w="12700">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904100" y="2676000"/>
                            <a:ext cx="256504" cy="1"/>
                          </a:xfrm>
                          <a:prstGeom prst="straightConnector1">
                            <a:avLst/>
                          </a:prstGeom>
                          <a:ln w="12700">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389425" y="2954131"/>
                            <a:ext cx="0" cy="263820"/>
                          </a:xfrm>
                          <a:prstGeom prst="straightConnector1">
                            <a:avLst/>
                          </a:prstGeom>
                          <a:ln w="12700">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389290" y="3774211"/>
                            <a:ext cx="135" cy="391205"/>
                          </a:xfrm>
                          <a:prstGeom prst="straightConnector1">
                            <a:avLst/>
                          </a:prstGeom>
                          <a:ln w="12700">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716058" y="2954130"/>
                            <a:ext cx="11" cy="1201761"/>
                          </a:xfrm>
                          <a:prstGeom prst="straightConnector1">
                            <a:avLst/>
                          </a:prstGeom>
                          <a:ln w="12700">
                            <a:tailEnd type="triangle"/>
                          </a:ln>
                        </wps:spPr>
                        <wps:style>
                          <a:lnRef idx="2">
                            <a:schemeClr val="dk1"/>
                          </a:lnRef>
                          <a:fillRef idx="1">
                            <a:schemeClr val="lt1"/>
                          </a:fillRef>
                          <a:effectRef idx="0">
                            <a:schemeClr val="dk1"/>
                          </a:effectRef>
                          <a:fontRef idx="minor">
                            <a:schemeClr val="dk1"/>
                          </a:fontRef>
                        </wps:style>
                        <wps:bodyPr/>
                      </wps:wsp>
                      <wps:wsp>
                        <wps:cNvPr id="158" name="Straight Arrow Connector 158"/>
                        <wps:cNvCnPr>
                          <a:stCxn id="132" idx="3"/>
                          <a:endCxn id="137" idx="1"/>
                        </wps:cNvCnPr>
                        <wps:spPr>
                          <a:xfrm flipV="1">
                            <a:off x="2904100" y="1735058"/>
                            <a:ext cx="297777" cy="6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Elbow Connector 226"/>
                        <wps:cNvCnPr>
                          <a:stCxn id="141" idx="4"/>
                          <a:endCxn id="140" idx="1"/>
                        </wps:cNvCnPr>
                        <wps:spPr>
                          <a:xfrm rot="16200000" flipH="1">
                            <a:off x="375729" y="1997061"/>
                            <a:ext cx="2431470" cy="566570"/>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724512" y="728845"/>
                            <a:ext cx="393632" cy="1063805"/>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922571" y="857912"/>
                            <a:ext cx="392984" cy="805020"/>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389425" y="1064429"/>
                            <a:ext cx="2405" cy="3931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13817D" id="Canvas 156" o:spid="_x0000_s1027" editas="canvas" style="width:461.8pt;height:399.4pt;mso-position-horizontal-relative:char;mso-position-vertical-relative:line" coordsize="58648,5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648;height:50717;visibility:visible;mso-wrap-style:square">
                  <v:fill o:detectmouseclick="t"/>
                  <v:path o:connecttype="none"/>
                </v:shape>
                <v:shapetype id="_x0000_t202" coordsize="21600,21600" o:spt="202" path="m,l,21600r21600,l21600,xe">
                  <v:stroke joinstyle="miter"/>
                  <v:path gradientshapeok="t" o:connecttype="rect"/>
                </v:shapetype>
                <v:shape id="Text Box 192" o:spid="_x0000_s1029" type="#_x0000_t202" style="position:absolute;left:44563;top:43332;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v:textbox>
                </v:shape>
                <v:shape id="Text Box 154" o:spid="_x0000_s1030" type="#_x0000_t202" style="position:absolute;left:44086;top:28737;width:1085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v:textbox>
                </v:shape>
                <v:shape id="Text Box 154" o:spid="_x0000_s1031" type="#_x0000_t202" style="position:absolute;left:43975;top:16241;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v:textbox>
                </v:shape>
                <v:shape id="Text Box 154" o:spid="_x0000_s1032" type="#_x0000_t202" style="position:absolute;left:22762;top:136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v:textbox>
                </v:shape>
                <v:shapetype id="_x0000_t109" coordsize="21600,21600" o:spt="109" path="m,l,21600r21600,l21600,xe">
                  <v:stroke joinstyle="miter"/>
                  <v:path gradientshapeok="t" o:connecttype="rect"/>
                </v:shapetype>
                <v:shape id="Flowchart: Process 224" o:spid="_x0000_s1033" type="#_x0000_t109" style="position:absolute;left:17426;top:13289;width:263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34" type="#_x0000_t109" style="position:absolute;left:17426;top:40130;width:26375;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35" type="#_x0000_t109" style="position:absolute;left:17426;top:22547;width:26375;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36" type="#_x0000_t109" style="position:absolute;left:18747;top:14575;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v:textbox>
                </v:shape>
                <v:shape id="Flowchart: Process 137" o:spid="_x0000_s1037" type="#_x0000_t109" style="position:absolute;left:32018;top:1456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v:textbox>
                </v:shape>
                <v:shape id="Flowchart: Process 138" o:spid="_x0000_s1038" type="#_x0000_t109" style="position:absolute;left:31606;top:23978;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v:textbox>
                </v:shape>
                <v:shape id="Flowchart: Process 139" o:spid="_x0000_s1039" type="#_x0000_t109" style="position:absolute;left:18747;top:2397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v:textbox>
                </v:shape>
                <v:shape id="Flowchart: Process 140" o:spid="_x0000_s1040" type="#_x0000_t109" style="position:absolute;left:18747;top:32179;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v:textbox>
                </v:shape>
                <v:shape id="Flowchart: Process 231" o:spid="_x0000_s1041" type="#_x0000_t109" style="position:absolute;left:6097;top:3774;width:45911;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29" o:spid="_x0000_s1042" type="#_x0000_t111" style="position:absolute;left:28650;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v:textbox>
                </v:shape>
                <v:shape id="Flowchart: Data 131" o:spid="_x0000_s1043" type="#_x0000_t111" style="position:absolute;left:18036;top:5066;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v:textbox>
                </v:shape>
                <v:shape id="Flowchart: Data 135" o:spid="_x0000_s1044" type="#_x0000_t111" style="position:absolute;left:39333;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v:textbox>
                </v:shape>
                <v:shape id="Flowchart: Data 141" o:spid="_x0000_s1045" type="#_x0000_t111" style="position:absolute;left:7009;top:5068;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v:textbox>
                </v:shape>
                <v:shape id="Flowchart: Data 142" o:spid="_x0000_s1046" type="#_x0000_t111" style="position:absolute;left:31278;top:41558;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v:textbox>
                </v:shape>
                <v:shape id="Flowchart: Data 143" o:spid="_x0000_s1047" type="#_x0000_t111" style="position:absolute;left:18010;top:41654;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v:textbox>
                </v:shape>
                <v:shapetype id="_x0000_t32" coordsize="21600,21600" o:spt="32" o:oned="t" path="m,l21600,21600e" filled="f">
                  <v:path arrowok="t" fillok="f" o:connecttype="none"/>
                  <o:lock v:ext="edit" shapetype="t"/>
                </v:shapetype>
                <v:shape id="Straight Arrow Connector 147" o:spid="_x0000_s1048" type="#_x0000_t32" style="position:absolute;left:37160;top:20131;width:5;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49" type="#_x0000_t32" style="position:absolute;left:29041;top:26760;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50" type="#_x0000_t32" style="position:absolute;left:23894;top:29541;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51" type="#_x0000_t32" style="position:absolute;left:23892;top:37742;width:2;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52" type="#_x0000_t32" style="position:absolute;left:37160;top:29541;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Straight Arrow Connector 158" o:spid="_x0000_s1053" type="#_x0000_t32" style="position:absolute;left:29041;top:17350;width:29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T21ckAAADcAAAADwAAAGRycy9kb3ducmV2LnhtbESPQUvDQBCF70L/wzKCF7EbIy0l7bZY&#10;QbCoSKsUehuyY5KanQ27axr99c6h4G2G9+a9bxarwbWqpxAbzwZuxxko4tLbhisDH++PNzNQMSFb&#10;bD2TgR+KsFqOLhZYWH/iLfW7VCkJ4ViggTqlrtA6ljU5jGPfEYv26YPDJGuotA14knDX6jzLptph&#10;w9JQY0cPNZVfu29n4O0un75utr+zcH04bNbP6/1Lf8yNuboc7uegEg3p33y+frKCPxFaeUYm0M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U9tXJAAAA3AAAAA8AAAAA&#10;AAAAAAAAAAAAoQIAAGRycy9kb3ducmV2LnhtbFBLBQYAAAAABAAEAPkAAACXAwAA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Elbow Connector 226" o:spid="_x0000_s1054" type="#_x0000_t33" style="position:absolute;left:3757;top:19970;width:24314;height:5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bBucQAAADcAAAADwAAAGRycy9kb3ducmV2LnhtbESPQWvCQBSE7wX/w/IEL0U35hAkuooG&#10;LBa81Eq9PrLPbDD7Nma3Gv99tyB4HGbmG2ax6m0jbtT52rGC6SQBQVw6XXOl4Pi9Hc9A+ICssXFM&#10;Ch7kYbUcvC0w1+7OX3Q7hEpECPscFZgQ2lxKXxqy6CeuJY7e2XUWQ5RdJXWH9wi3jUyTJJMWa44L&#10;BlsqDJWXw69VUP7Miu2nPH2c9v5YPMx+c33PjFKjYb+egwjUh1f42d5pBWma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5sG5xAAAANwAAAAPAAAAAAAAAAAA&#10;AAAAAKECAABkcnMvZG93bnJldi54bWxQSwUGAAAAAAQABAD5AAAAkgMAAAAA&#10;" strokecolor="black [3213]" strokeweight="1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9" o:spid="_x0000_s1055" type="#_x0000_t34" style="position:absolute;left:27245;top:7288;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ugsQAAADcAAAADwAAAGRycy9kb3ducmV2LnhtbESPS2/CMBCE70j9D9ZW6g2c5sAj4ER9&#10;ISo4QXvguIq3SdR4HdkuJPz6GgmJ42hmvtGsit604kTON5YVPE8SEMSl1Q1XCr6/1uM5CB+QNbaW&#10;ScFAHor8YbTCTNsz7+l0CJWIEPYZKqhD6DIpfVmTQT+xHXH0fqwzGKJ0ldQOzxFuWpkmyVQabDgu&#10;1NjRW03l7+HPKPjYv2/1bPBDQvPN9JXY4eW4U+rpsX9ZggjUh3v41v7UCtJ0Adcz8QjI/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NG6CxAAAANwAAAAPAAAAAAAAAAAA&#10;AAAAAKECAABkcnMvZG93bnJldi54bWxQSwUGAAAAAAQABAD5AAAAkgMAAAAA&#10;" strokecolor="black [3213]" strokeweight="1pt">
                  <v:stroke endarrow="block"/>
                </v:shape>
                <v:shape id="Elbow Connector 234" o:spid="_x0000_s1056" type="#_x0000_t34" style="position:absolute;left:39225;top:8579;width:3930;height:80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xXwcQAAADcAAAADwAAAGRycy9kb3ducmV2LnhtbESPT2vCQBTE7wW/w/IEb3VTFSvRTeg/&#10;qehJ68HjI/tMQrNvw+5Wk376bkHwOMzMb5hV3plGXMj52rKCp3ECgriwuuZSwfFr/bgA4QOyxsYy&#10;KejJQ54NHlaYanvlPV0OoRQRwj5FBVUIbSqlLyoy6Me2JY7e2TqDIUpXSu3wGuGmkZMkmUuDNceF&#10;Clt6q6j4PvwYBR/7961+7n2f0OJz/krs8Pe0U2o07F6WIAJ14R6+tTdawWQ6g/8z8Qj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7FfBxAAAANwAAAAPAAAAAAAAAAAA&#10;AAAAAKECAABkcnMvZG93bnJldi54bWxQSwUGAAAAAAQABAD5AAAAkgMAAAAA&#10;" strokecolor="black [3213]" strokeweight="1pt">
                  <v:stroke endarrow="block"/>
                </v:shape>
                <v:shape id="Straight Arrow Connector 235" o:spid="_x0000_s1057" type="#_x0000_t32" style="position:absolute;left:23894;top:10644;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l8kAAADcAAAADwAAAGRycy9kb3ducmV2LnhtbESP3WrCQBSE7wt9h+UUelN004gi0VVq&#10;oVDRIv4geHfIHpO02bNhdxtjn75bKHg5zMw3zHTemVq05HxlWcFzPwFBnFtdcaHgsH/rjUH4gKyx&#10;tkwKruRhPru/m2Km7YW31O5CISKEfYYKyhCaTEqfl2TQ921DHL2zdQZDlK6Q2uElwk0t0yQZSYMV&#10;x4USG3otKf/afRsFm0E6+lhuf8bu6XRaLlaL47r9TJV6fOheJiACdeEW/m+/awXpYAh/Z+IRkL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dv3ZfJAAAA3AAAAA8AAAAA&#10;AAAAAAAAAAAAoQIAAGRycy9kb3ducmV2LnhtbFBLBQYAAAAABAAEAPkAAACXAwAAAAA=&#10;" strokecolor="black [3213]" strokeweight="1pt">
                  <v:stroke endarrow="block" joinstyle="miter"/>
                </v:shape>
                <w10:anchorlock/>
              </v:group>
            </w:pict>
          </mc:Fallback>
        </mc:AlternateContent>
      </w:r>
      <w:bookmarkEnd w:id="21"/>
    </w:p>
    <w:p w14:paraId="6EB6708C" w14:textId="07D03642" w:rsidR="00BA1663" w:rsidRPr="00BA1663" w:rsidRDefault="00BA1663" w:rsidP="00BA1663">
      <w:pPr>
        <w:pStyle w:val="Caption"/>
        <w:jc w:val="center"/>
        <w:rPr>
          <w:b w:val="0"/>
          <w:color w:val="FF0000"/>
        </w:rPr>
      </w:pPr>
      <w:bookmarkStart w:id="22" w:name="_Ref526693559"/>
      <w:bookmarkStart w:id="23" w:name="_Toc526710350"/>
      <w:r w:rsidRPr="00BA1663">
        <w:rPr>
          <w:color w:val="FF0000"/>
        </w:rPr>
        <w:t xml:space="preserve">Fig. </w:t>
      </w:r>
      <w:r w:rsidRPr="00BA1663">
        <w:rPr>
          <w:color w:val="FF0000"/>
        </w:rPr>
        <w:fldChar w:fldCharType="begin"/>
      </w:r>
      <w:r w:rsidRPr="00BA1663">
        <w:rPr>
          <w:color w:val="FF0000"/>
        </w:rPr>
        <w:instrText xml:space="preserve"> SEQ Figure \* ARABIC </w:instrText>
      </w:r>
      <w:r w:rsidRPr="00BA1663">
        <w:rPr>
          <w:color w:val="FF0000"/>
        </w:rPr>
        <w:fldChar w:fldCharType="separate"/>
      </w:r>
      <w:r w:rsidR="005C143B">
        <w:rPr>
          <w:noProof/>
          <w:color w:val="FF0000"/>
        </w:rPr>
        <w:t>6</w:t>
      </w:r>
      <w:r w:rsidRPr="00BA1663">
        <w:rPr>
          <w:color w:val="FF0000"/>
        </w:rPr>
        <w:fldChar w:fldCharType="end"/>
      </w:r>
      <w:bookmarkEnd w:id="22"/>
      <w:r w:rsidRPr="00BA1663">
        <w:rPr>
          <w:color w:val="FF0000"/>
        </w:rPr>
        <w:t xml:space="preserve">  </w:t>
      </w:r>
      <w:r w:rsidRPr="00BA1663">
        <w:rPr>
          <w:b w:val="0"/>
          <w:color w:val="FF0000"/>
        </w:rPr>
        <w:t>Methodological flowchart</w:t>
      </w:r>
      <w:bookmarkEnd w:id="23"/>
    </w:p>
    <w:p w14:paraId="099580AD" w14:textId="689730C4" w:rsidR="003C78AA" w:rsidRDefault="003C78AA"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C143B" w:rsidRPr="00541128">
        <w:t>Fig.</w:t>
      </w:r>
      <w:r w:rsidR="005C143B" w:rsidRPr="00541128">
        <w:rPr>
          <w:noProof/>
        </w:rPr>
        <w:t xml:space="preserve"> </w:t>
      </w:r>
      <w:r w:rsidR="005C143B">
        <w:rPr>
          <w:noProof/>
        </w:rPr>
        <w:t>7</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t>
      </w:r>
      <w:r w:rsidRPr="00B44B64">
        <w:lastRenderedPageBreak/>
        <w:t xml:space="preserve">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4" w:name="_Ref466458068"/>
      <w:bookmarkStart w:id="25" w:name="_Toc394582259"/>
      <w:bookmarkStart w:id="26" w:name="_Toc448324368"/>
      <w:bookmarkStart w:id="27" w:name="_Toc526710351"/>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C143B">
        <w:rPr>
          <w:noProof/>
        </w:rPr>
        <w:t>7</w:t>
      </w:r>
      <w:r w:rsidR="00F4774D" w:rsidRPr="00541128">
        <w:fldChar w:fldCharType="end"/>
      </w:r>
      <w:bookmarkEnd w:id="24"/>
      <w:r w:rsidRPr="00541128">
        <w:rPr>
          <w:b w:val="0"/>
        </w:rPr>
        <w:t xml:space="preserve">  Clustering of correlated features</w:t>
      </w:r>
      <w:bookmarkEnd w:id="25"/>
      <w:bookmarkEnd w:id="26"/>
      <w:bookmarkEnd w:id="27"/>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8" w:name="_Ref395121413"/>
      <w:bookmarkStart w:id="29" w:name="_Toc394582241"/>
      <w:bookmarkStart w:id="30"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C143B">
        <w:rPr>
          <w:b/>
          <w:noProof/>
        </w:rPr>
        <w:t>6</w:t>
      </w:r>
      <w:r w:rsidR="00F4774D" w:rsidRPr="00785D14">
        <w:rPr>
          <w:b/>
        </w:rPr>
        <w:fldChar w:fldCharType="end"/>
      </w:r>
      <w:bookmarkEnd w:id="28"/>
      <w:r w:rsidRPr="00B44B64">
        <w:t xml:space="preserve">   Ranked clusters</w:t>
      </w:r>
      <w:bookmarkEnd w:id="29"/>
      <w:bookmarkEnd w:id="30"/>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1" w:name="_Toc394607659"/>
      <w:bookmarkStart w:id="32" w:name="_Toc448324321"/>
      <w:r w:rsidRPr="00B44B64">
        <w:t>Classification</w:t>
      </w:r>
      <w:bookmarkEnd w:id="31"/>
      <w:bookmarkEnd w:id="32"/>
      <w:r w:rsidR="003638E8" w:rsidRPr="00B44B64">
        <w:t xml:space="preserve"> and Canopy</w:t>
      </w:r>
      <w:r w:rsidR="00FA2071" w:rsidRPr="00B44B64">
        <w:t>-</w:t>
      </w:r>
      <w:r w:rsidR="003638E8" w:rsidRPr="00B44B64">
        <w:t xml:space="preserve">Cover Estimation </w:t>
      </w:r>
    </w:p>
    <w:bookmarkStart w:id="33"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C143B" w:rsidRPr="005C143B">
        <w:t xml:space="preserve">Table </w:t>
      </w:r>
      <w:r w:rsidR="005C143B" w:rsidRPr="005C143B">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t xml:space="preserve">evaluated on the labelled pixel data.  The standard deviation of absolute errors (SAE) gives an </w:t>
      </w:r>
      <w:r w:rsidR="00585595" w:rsidRPr="00541128">
        <w:lastRenderedPageBreak/>
        <w:t>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C143B" w:rsidRPr="00541128">
        <w:t xml:space="preserve">Table </w:t>
      </w:r>
      <w:r w:rsidR="005C143B">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4"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7</w:t>
      </w:r>
      <w:r w:rsidRPr="00541128">
        <w:rPr>
          <w:b/>
        </w:rPr>
        <w:fldChar w:fldCharType="end"/>
      </w:r>
      <w:bookmarkEnd w:id="34"/>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5" w:name="_Ref520753869"/>
      <w:r w:rsidRPr="00541128">
        <w:t xml:space="preserve">Table </w:t>
      </w:r>
      <w:r w:rsidRPr="00541128">
        <w:fldChar w:fldCharType="begin"/>
      </w:r>
      <w:r w:rsidRPr="00541128">
        <w:instrText xml:space="preserve"> SEQ Table \* ARABIC </w:instrText>
      </w:r>
      <w:r w:rsidRPr="00541128">
        <w:fldChar w:fldCharType="separate"/>
      </w:r>
      <w:r w:rsidR="005C143B">
        <w:rPr>
          <w:noProof/>
        </w:rPr>
        <w:t>8</w:t>
      </w:r>
      <w:r w:rsidRPr="00541128">
        <w:fldChar w:fldCharType="end"/>
      </w:r>
      <w:bookmarkEnd w:id="35"/>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C143B" w:rsidRPr="005C143B">
        <w:t xml:space="preserve">Table </w:t>
      </w:r>
      <w:r w:rsidR="005C143B" w:rsidRPr="005C143B">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C143B" w:rsidRPr="005C143B">
        <w:t xml:space="preserve">Table </w:t>
      </w:r>
      <w:r w:rsidR="005C143B" w:rsidRPr="005C143B">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C143B" w:rsidRPr="005C143B">
        <w:t xml:space="preserve">Table </w:t>
      </w:r>
      <w:r w:rsidR="005C143B" w:rsidRPr="005C143B">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6"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9</w:t>
      </w:r>
      <w:r w:rsidRPr="00541128">
        <w:rPr>
          <w:b/>
        </w:rPr>
        <w:fldChar w:fldCharType="end"/>
      </w:r>
      <w:bookmarkEnd w:id="36"/>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7"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10</w:t>
      </w:r>
      <w:r w:rsidRPr="00541128">
        <w:rPr>
          <w:b/>
        </w:rPr>
        <w:fldChar w:fldCharType="end"/>
      </w:r>
      <w:bookmarkEnd w:id="37"/>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8" w:name="_Ref395175360"/>
      <w:bookmarkStart w:id="39"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C143B">
        <w:rPr>
          <w:b/>
          <w:noProof/>
        </w:rPr>
        <w:t>11</w:t>
      </w:r>
      <w:r w:rsidR="00F4774D" w:rsidRPr="006C32D3">
        <w:rPr>
          <w:b/>
        </w:rPr>
        <w:fldChar w:fldCharType="end"/>
      </w:r>
      <w:bookmarkEnd w:id="38"/>
      <w:r w:rsidRPr="00B44B64">
        <w:t xml:space="preserve">   Decision </w:t>
      </w:r>
      <w:r w:rsidR="00CF403F" w:rsidRPr="00B44B64">
        <w:t>t</w:t>
      </w:r>
      <w:r w:rsidRPr="00B44B64">
        <w:t>ree canopy</w:t>
      </w:r>
      <w:r w:rsidR="00FA2071" w:rsidRPr="00B44B64">
        <w:t>-</w:t>
      </w:r>
      <w:r w:rsidRPr="00B44B64">
        <w:t>cover estimates</w:t>
      </w:r>
      <w:bookmarkEnd w:id="39"/>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C143B" w:rsidRPr="00541128">
        <w:t xml:space="preserve">Fig. </w:t>
      </w:r>
      <w:r w:rsidR="005C143B">
        <w:rPr>
          <w:noProof/>
        </w:rPr>
        <w:t>8</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C143B" w:rsidRPr="00B44B64">
        <w:t xml:space="preserve">Table </w:t>
      </w:r>
      <w:r w:rsidR="005C143B">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C143B" w:rsidRPr="00541128">
        <w:t xml:space="preserve">Fig. </w:t>
      </w:r>
      <w:r w:rsidR="005C143B">
        <w:t>9</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rPr>
          <w:noProof/>
        </w:rPr>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noProof/>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40" w:name="_Ref521583627"/>
      <w:bookmarkStart w:id="41" w:name="_Toc526710352"/>
      <w:r w:rsidRPr="00541128">
        <w:t xml:space="preserve">Fig. </w:t>
      </w:r>
      <w:r w:rsidRPr="00541128">
        <w:fldChar w:fldCharType="begin"/>
      </w:r>
      <w:r w:rsidRPr="00541128">
        <w:instrText xml:space="preserve"> SEQ Figure \* ARABIC </w:instrText>
      </w:r>
      <w:r w:rsidRPr="00541128">
        <w:fldChar w:fldCharType="separate"/>
      </w:r>
      <w:r w:rsidR="005C143B">
        <w:rPr>
          <w:noProof/>
        </w:rPr>
        <w:t>8</w:t>
      </w:r>
      <w:r w:rsidRPr="00541128">
        <w:fldChar w:fldCharType="end"/>
      </w:r>
      <w:bookmarkEnd w:id="40"/>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41"/>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2" w:name="_Ref520999298"/>
      <w:bookmarkStart w:id="43" w:name="_Toc526710353"/>
      <w:r w:rsidRPr="00541128">
        <w:t xml:space="preserve">Fig. </w:t>
      </w:r>
      <w:r w:rsidRPr="00541128">
        <w:fldChar w:fldCharType="begin"/>
      </w:r>
      <w:r w:rsidRPr="00541128">
        <w:instrText xml:space="preserve"> SEQ Figure \* ARABIC </w:instrText>
      </w:r>
      <w:r w:rsidRPr="00541128">
        <w:fldChar w:fldCharType="separate"/>
      </w:r>
      <w:r w:rsidR="005C143B">
        <w:rPr>
          <w:noProof/>
        </w:rPr>
        <w:t>9</w:t>
      </w:r>
      <w:r w:rsidRPr="00541128">
        <w:fldChar w:fldCharType="end"/>
      </w:r>
      <w:bookmarkEnd w:id="42"/>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3"/>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8410921"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403361">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59&lt;/sup&gt;","plainTextFormattedCitation":"59","previouslyFormattedCitation":"&lt;sup&gt;59&lt;/sup&gt;"},"properties":{"noteIndex":0},"schema":"https://github.com/citation-style-language/schema/raw/master/csl-citation.json"}</w:instrText>
      </w:r>
      <w:r w:rsidR="00B3684F">
        <w:rPr>
          <w:noProof/>
        </w:rPr>
        <w:fldChar w:fldCharType="separate"/>
      </w:r>
      <w:r w:rsidR="0078729F" w:rsidRPr="0078729F">
        <w:rPr>
          <w:noProof/>
          <w:vertAlign w:val="superscript"/>
        </w:rPr>
        <w:t>59</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C143B" w:rsidRPr="005C143B">
        <w:t xml:space="preserve">Table </w:t>
      </w:r>
      <w:r w:rsidR="005C143B" w:rsidRPr="005C143B">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C143B" w:rsidRPr="00541128">
        <w:t xml:space="preserve">Table </w:t>
      </w:r>
      <w:r w:rsidR="005C143B">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C143B" w:rsidRPr="00541128">
        <w:t xml:space="preserve">Fig. </w:t>
      </w:r>
      <w:r w:rsidR="005C143B">
        <w:rPr>
          <w:noProof/>
        </w:rPr>
        <w:t>8</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C143B" w:rsidRPr="00B44B64">
        <w:t xml:space="preserve">Table </w:t>
      </w:r>
      <w:r w:rsidR="005C143B">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56B4A1CA" w:rsidR="007022E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403361">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18,19,23,26,60&lt;/sup&gt;","plainTextFormattedCitation":"18,19,23,26,60","previouslyFormattedCitation":"&lt;sup&gt;18,19,23,26,60&lt;/sup&gt;"},"properties":{"noteIndex":0},"schema":"https://github.com/citation-style-language/schema/raw/master/csl-citation.json"}</w:instrText>
      </w:r>
      <w:r w:rsidR="002C7CA1" w:rsidRPr="00541128">
        <w:fldChar w:fldCharType="separate"/>
      </w:r>
      <w:r w:rsidR="0078729F" w:rsidRPr="0078729F">
        <w:rPr>
          <w:noProof/>
          <w:vertAlign w:val="superscript"/>
        </w:rPr>
        <w:t>18,19,23,26,60</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403361">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61&lt;/sup&gt;","plainTextFormattedCitation":"61","previouslyFormattedCitation":"&lt;sup&gt;61&lt;/sup&gt;"},"properties":{"noteIndex":0},"schema":"https://github.com/citation-style-language/schema/raw/master/csl-citation.json"}</w:instrText>
      </w:r>
      <w:r w:rsidR="00955429" w:rsidRPr="00541128">
        <w:fldChar w:fldCharType="separate"/>
      </w:r>
      <w:r w:rsidR="0078729F" w:rsidRPr="0078729F">
        <w:rPr>
          <w:noProof/>
          <w:vertAlign w:val="superscript"/>
        </w:rPr>
        <w:t>61</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36ABA289" w14:textId="77777777" w:rsidR="00B94C8D" w:rsidRPr="00541128" w:rsidRDefault="00B94C8D" w:rsidP="000104B9">
      <w:pPr>
        <w:pStyle w:val="BodyTextIndented"/>
      </w:pP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7D0D3A"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403361">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12,62,63&lt;/sup&gt;","plainTextFormattedCitation":"12,62,63","previouslyFormattedCitation":"&lt;sup&gt;12,62,63&lt;/sup&gt;"},"properties":{"noteIndex":0},"schema":"https://github.com/citation-style-language/schema/raw/master/csl-citation.json"}</w:instrText>
      </w:r>
      <w:r w:rsidRPr="00B44B64">
        <w:fldChar w:fldCharType="separate"/>
      </w:r>
      <w:r w:rsidR="0078729F" w:rsidRPr="0078729F">
        <w:rPr>
          <w:noProof/>
          <w:vertAlign w:val="superscript"/>
        </w:rPr>
        <w:t>12,62,63</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t>Table of Figures</w:t>
      </w:r>
    </w:p>
    <w:p w14:paraId="29E7722E" w14:textId="77777777" w:rsidR="005C143B"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5C143B">
        <w:rPr>
          <w:noProof/>
        </w:rPr>
        <w:t xml:space="preserve">Fig. 1  </w:t>
      </w:r>
      <w:r w:rsidR="005C143B" w:rsidRPr="00BE3EF2">
        <w:rPr>
          <w:noProof/>
        </w:rPr>
        <w:t>Little Karoo study area</w:t>
      </w:r>
      <w:r w:rsidR="005C143B">
        <w:rPr>
          <w:noProof/>
        </w:rPr>
        <w:tab/>
      </w:r>
      <w:r w:rsidR="005C143B">
        <w:rPr>
          <w:noProof/>
        </w:rPr>
        <w:fldChar w:fldCharType="begin"/>
      </w:r>
      <w:r w:rsidR="005C143B">
        <w:rPr>
          <w:noProof/>
        </w:rPr>
        <w:instrText xml:space="preserve"> PAGEREF _Toc526710345 \h </w:instrText>
      </w:r>
      <w:r w:rsidR="005C143B">
        <w:rPr>
          <w:noProof/>
        </w:rPr>
      </w:r>
      <w:r w:rsidR="005C143B">
        <w:rPr>
          <w:noProof/>
        </w:rPr>
        <w:fldChar w:fldCharType="separate"/>
      </w:r>
      <w:r w:rsidR="005C143B">
        <w:rPr>
          <w:noProof/>
        </w:rPr>
        <w:t>6</w:t>
      </w:r>
      <w:r w:rsidR="005C143B">
        <w:rPr>
          <w:noProof/>
        </w:rPr>
        <w:fldChar w:fldCharType="end"/>
      </w:r>
    </w:p>
    <w:p w14:paraId="2F141538"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BE3EF2">
        <w:rPr>
          <w:noProof/>
        </w:rPr>
        <w:t xml:space="preserve">  Study area spekboom habitats and field ground truth sites</w:t>
      </w:r>
      <w:r>
        <w:rPr>
          <w:noProof/>
        </w:rPr>
        <w:tab/>
      </w:r>
      <w:r>
        <w:rPr>
          <w:noProof/>
        </w:rPr>
        <w:fldChar w:fldCharType="begin"/>
      </w:r>
      <w:r>
        <w:rPr>
          <w:noProof/>
        </w:rPr>
        <w:instrText xml:space="preserve"> PAGEREF _Toc526710346 \h </w:instrText>
      </w:r>
      <w:r>
        <w:rPr>
          <w:noProof/>
        </w:rPr>
      </w:r>
      <w:r>
        <w:rPr>
          <w:noProof/>
        </w:rPr>
        <w:fldChar w:fldCharType="separate"/>
      </w:r>
      <w:r>
        <w:rPr>
          <w:noProof/>
        </w:rPr>
        <w:t>8</w:t>
      </w:r>
      <w:r>
        <w:rPr>
          <w:noProof/>
        </w:rPr>
        <w:fldChar w:fldCharType="end"/>
      </w:r>
    </w:p>
    <w:p w14:paraId="307EDC43"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BE3EF2">
        <w:rPr>
          <w:noProof/>
        </w:rPr>
        <w:t>Matjiesvlei2 canopy-cover ground truth site</w:t>
      </w:r>
      <w:r>
        <w:rPr>
          <w:noProof/>
        </w:rPr>
        <w:tab/>
      </w:r>
      <w:r>
        <w:rPr>
          <w:noProof/>
        </w:rPr>
        <w:fldChar w:fldCharType="begin"/>
      </w:r>
      <w:r>
        <w:rPr>
          <w:noProof/>
        </w:rPr>
        <w:instrText xml:space="preserve"> PAGEREF _Toc526710347 \h </w:instrText>
      </w:r>
      <w:r>
        <w:rPr>
          <w:noProof/>
        </w:rPr>
      </w:r>
      <w:r>
        <w:rPr>
          <w:noProof/>
        </w:rPr>
        <w:fldChar w:fldCharType="separate"/>
      </w:r>
      <w:r>
        <w:rPr>
          <w:noProof/>
        </w:rPr>
        <w:t>9</w:t>
      </w:r>
      <w:r>
        <w:rPr>
          <w:noProof/>
        </w:rPr>
        <w:fldChar w:fldCharType="end"/>
      </w:r>
    </w:p>
    <w:p w14:paraId="0DD4C4C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BE3EF2">
        <w:rPr>
          <w:noProof/>
        </w:rPr>
        <w:t xml:space="preserve">  Example image class labels</w:t>
      </w:r>
      <w:r>
        <w:rPr>
          <w:noProof/>
        </w:rPr>
        <w:tab/>
      </w:r>
      <w:r>
        <w:rPr>
          <w:noProof/>
        </w:rPr>
        <w:fldChar w:fldCharType="begin"/>
      </w:r>
      <w:r>
        <w:rPr>
          <w:noProof/>
        </w:rPr>
        <w:instrText xml:space="preserve"> PAGEREF _Toc526710348 \h </w:instrText>
      </w:r>
      <w:r>
        <w:rPr>
          <w:noProof/>
        </w:rPr>
      </w:r>
      <w:r>
        <w:rPr>
          <w:noProof/>
        </w:rPr>
        <w:fldChar w:fldCharType="separate"/>
      </w:r>
      <w:r>
        <w:rPr>
          <w:noProof/>
        </w:rPr>
        <w:t>11</w:t>
      </w:r>
      <w:r>
        <w:rPr>
          <w:noProof/>
        </w:rPr>
        <w:fldChar w:fldCharType="end"/>
      </w:r>
    </w:p>
    <w:p w14:paraId="368E5A0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5  </w:t>
      </w:r>
      <w:r w:rsidRPr="00BE3EF2">
        <w:rPr>
          <w:noProof/>
        </w:rPr>
        <w:t>MODIS and DMC</w:t>
      </w:r>
      <w:r w:rsidRPr="00BE3EF2">
        <w:rPr>
          <w:noProof/>
          <w:color w:val="FF0000"/>
        </w:rPr>
        <w:t xml:space="preserve"> relative spectral responses (RSR’s)</w:t>
      </w:r>
      <w:r>
        <w:rPr>
          <w:noProof/>
        </w:rPr>
        <w:tab/>
      </w:r>
      <w:r>
        <w:rPr>
          <w:noProof/>
        </w:rPr>
        <w:fldChar w:fldCharType="begin"/>
      </w:r>
      <w:r>
        <w:rPr>
          <w:noProof/>
        </w:rPr>
        <w:instrText xml:space="preserve"> PAGEREF _Toc526710349 \h </w:instrText>
      </w:r>
      <w:r>
        <w:rPr>
          <w:noProof/>
        </w:rPr>
      </w:r>
      <w:r>
        <w:rPr>
          <w:noProof/>
        </w:rPr>
        <w:fldChar w:fldCharType="separate"/>
      </w:r>
      <w:r>
        <w:rPr>
          <w:noProof/>
        </w:rPr>
        <w:t>12</w:t>
      </w:r>
      <w:r>
        <w:rPr>
          <w:noProof/>
        </w:rPr>
        <w:fldChar w:fldCharType="end"/>
      </w:r>
    </w:p>
    <w:p w14:paraId="0E21179D"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sidRPr="00BE3EF2">
        <w:rPr>
          <w:noProof/>
          <w:color w:val="FF0000"/>
        </w:rPr>
        <w:t>Fig. 6  Methodological flowchart</w:t>
      </w:r>
      <w:r>
        <w:rPr>
          <w:noProof/>
        </w:rPr>
        <w:tab/>
      </w:r>
      <w:r>
        <w:rPr>
          <w:noProof/>
        </w:rPr>
        <w:fldChar w:fldCharType="begin"/>
      </w:r>
      <w:r>
        <w:rPr>
          <w:noProof/>
        </w:rPr>
        <w:instrText xml:space="preserve"> PAGEREF _Toc526710350 \h </w:instrText>
      </w:r>
      <w:r>
        <w:rPr>
          <w:noProof/>
        </w:rPr>
      </w:r>
      <w:r>
        <w:rPr>
          <w:noProof/>
        </w:rPr>
        <w:fldChar w:fldCharType="separate"/>
      </w:r>
      <w:r>
        <w:rPr>
          <w:noProof/>
        </w:rPr>
        <w:t>21</w:t>
      </w:r>
      <w:r>
        <w:rPr>
          <w:noProof/>
        </w:rPr>
        <w:fldChar w:fldCharType="end"/>
      </w:r>
    </w:p>
    <w:p w14:paraId="26939DAE"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7</w:t>
      </w:r>
      <w:r w:rsidRPr="00BE3EF2">
        <w:rPr>
          <w:noProof/>
        </w:rPr>
        <w:t xml:space="preserve">  Clustering of correlated features</w:t>
      </w:r>
      <w:r>
        <w:rPr>
          <w:noProof/>
        </w:rPr>
        <w:tab/>
      </w:r>
      <w:r>
        <w:rPr>
          <w:noProof/>
        </w:rPr>
        <w:fldChar w:fldCharType="begin"/>
      </w:r>
      <w:r>
        <w:rPr>
          <w:noProof/>
        </w:rPr>
        <w:instrText xml:space="preserve"> PAGEREF _Toc526710351 \h </w:instrText>
      </w:r>
      <w:r>
        <w:rPr>
          <w:noProof/>
        </w:rPr>
      </w:r>
      <w:r>
        <w:rPr>
          <w:noProof/>
        </w:rPr>
        <w:fldChar w:fldCharType="separate"/>
      </w:r>
      <w:r>
        <w:rPr>
          <w:noProof/>
        </w:rPr>
        <w:t>22</w:t>
      </w:r>
      <w:r>
        <w:rPr>
          <w:noProof/>
        </w:rPr>
        <w:fldChar w:fldCharType="end"/>
      </w:r>
    </w:p>
    <w:p w14:paraId="0814E62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8   </w:t>
      </w:r>
      <w:r w:rsidRPr="00BE3EF2">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_Toc526710352 \h </w:instrText>
      </w:r>
      <w:r>
        <w:rPr>
          <w:noProof/>
        </w:rPr>
      </w:r>
      <w:r>
        <w:rPr>
          <w:noProof/>
        </w:rPr>
        <w:fldChar w:fldCharType="separate"/>
      </w:r>
      <w:r>
        <w:rPr>
          <w:noProof/>
        </w:rPr>
        <w:t>27</w:t>
      </w:r>
      <w:r>
        <w:rPr>
          <w:noProof/>
        </w:rPr>
        <w:fldChar w:fldCharType="end"/>
      </w:r>
    </w:p>
    <w:p w14:paraId="24CEBDD0"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9   </w:t>
      </w:r>
      <w:r w:rsidRPr="00BE3EF2">
        <w:rPr>
          <w:noProof/>
        </w:rPr>
        <w:t>Global spekboom canopy cover map</w:t>
      </w:r>
      <w:r>
        <w:rPr>
          <w:noProof/>
        </w:rPr>
        <w:tab/>
      </w:r>
      <w:r>
        <w:rPr>
          <w:noProof/>
        </w:rPr>
        <w:fldChar w:fldCharType="begin"/>
      </w:r>
      <w:r>
        <w:rPr>
          <w:noProof/>
        </w:rPr>
        <w:instrText xml:space="preserve"> PAGEREF _Toc526710353 \h </w:instrText>
      </w:r>
      <w:r>
        <w:rPr>
          <w:noProof/>
        </w:rPr>
      </w:r>
      <w:r>
        <w:rPr>
          <w:noProof/>
        </w:rPr>
        <w:fldChar w:fldCharType="separate"/>
      </w:r>
      <w:r>
        <w:rPr>
          <w:noProof/>
        </w:rPr>
        <w:t>28</w:t>
      </w:r>
      <w:r>
        <w:rPr>
          <w:noProof/>
        </w:rPr>
        <w:fldChar w:fldCharType="end"/>
      </w:r>
    </w:p>
    <w:p w14:paraId="3FB750A4" w14:textId="0F563766" w:rsidR="00BC6A85" w:rsidRPr="00B44B64" w:rsidRDefault="00BC6A85" w:rsidP="00AC1022">
      <w:pPr>
        <w:pStyle w:val="BodyTextIndented"/>
      </w:pPr>
      <w:r w:rsidRPr="00541128">
        <w:fldChar w:fldCharType="end"/>
      </w:r>
    </w:p>
    <w:bookmarkEnd w:id="33"/>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5C143B">
        <w:t>Special thanks to</w:t>
      </w:r>
      <w:r w:rsidR="00AE16C1" w:rsidRPr="005C143B">
        <w:t xml:space="preserve"> </w:t>
      </w:r>
      <w:r w:rsidRPr="005C143B">
        <w:t xml:space="preserve">Julie </w:t>
      </w:r>
      <w:proofErr w:type="spellStart"/>
      <w:r w:rsidRPr="005C143B">
        <w:t>Verhulp</w:t>
      </w:r>
      <w:proofErr w:type="spellEnd"/>
      <w:r w:rsidRPr="005C143B">
        <w:t xml:space="preserve"> and NGI for provision of the aerial imagery, </w:t>
      </w:r>
      <w:r w:rsidR="00AE16C1" w:rsidRPr="005C143B">
        <w:t xml:space="preserve">Adrian </w:t>
      </w:r>
      <w:proofErr w:type="spellStart"/>
      <w:r w:rsidR="00AE16C1" w:rsidRPr="005C143B">
        <w:t>Roos</w:t>
      </w:r>
      <w:proofErr w:type="spellEnd"/>
      <w:r w:rsidR="00AE16C1" w:rsidRPr="005C143B">
        <w:t xml:space="preserve"> and Intergraph South Africa for providing a license for Intergraph PPS, Bernard Jacobs of </w:t>
      </w:r>
      <w:proofErr w:type="spellStart"/>
      <w:r w:rsidR="00AE16C1" w:rsidRPr="005C143B">
        <w:t>Geospace</w:t>
      </w:r>
      <w:proofErr w:type="spellEnd"/>
      <w:r w:rsidR="00AE16C1" w:rsidRPr="005C143B">
        <w:t xml:space="preserve"> International for </w:t>
      </w:r>
      <w:r w:rsidR="00EC12AC" w:rsidRPr="005C143B">
        <w:t xml:space="preserve">facilitating insight into </w:t>
      </w:r>
      <w:r w:rsidR="00AE16C1" w:rsidRPr="005C143B">
        <w:t xml:space="preserve">the NGI image processing workflow and in obtaining DMC </w:t>
      </w:r>
      <w:r w:rsidR="003C2D70" w:rsidRPr="005C143B">
        <w:t xml:space="preserve">relative spectral response </w:t>
      </w:r>
      <w:r w:rsidR="00AE16C1" w:rsidRPr="005C143B">
        <w:t>data</w:t>
      </w:r>
      <w:r w:rsidR="001B14AB" w:rsidRPr="005C143B">
        <w:t>,</w:t>
      </w:r>
      <w:r w:rsidRPr="005C143B">
        <w:t xml:space="preserve"> and</w:t>
      </w:r>
      <w:r w:rsidR="00AE16C1" w:rsidRPr="005C143B">
        <w:t xml:space="preserve"> Theo </w:t>
      </w:r>
      <w:proofErr w:type="spellStart"/>
      <w:r w:rsidR="00AE16C1" w:rsidRPr="005C143B">
        <w:t>Pauw</w:t>
      </w:r>
      <w:proofErr w:type="spellEnd"/>
      <w:r w:rsidR="00AE16C1" w:rsidRPr="005C143B">
        <w:t xml:space="preserve"> and Garth Stephenson of CGA for assistance with computing and software resources</w:t>
      </w:r>
      <w:r w:rsidRPr="005C143B">
        <w:t>.</w:t>
      </w:r>
      <w:r w:rsidR="00AE16C1" w:rsidRPr="005C143B">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w:t>
      </w:r>
      <w:r w:rsidR="00A87ABF" w:rsidRPr="00B44B64">
        <w:lastRenderedPageBreak/>
        <w:t>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13777E5C" w14:textId="3D379A75" w:rsidR="00403361" w:rsidRPr="00403361" w:rsidRDefault="007A38B5" w:rsidP="00403361">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403361" w:rsidRPr="00403361">
        <w:rPr>
          <w:noProof/>
        </w:rPr>
        <w:t>1.</w:t>
      </w:r>
      <w:r w:rsidR="00403361" w:rsidRPr="00403361">
        <w:rPr>
          <w:noProof/>
        </w:rPr>
        <w:tab/>
        <w:t>J. Vlok, R. M. Cowling, and T. Wolf, “A vegetation map for the Little Karoo,” Unpublished maps and report for a SKEP project supported by CEPF grant no 1064410304 (2005).</w:t>
      </w:r>
    </w:p>
    <w:p w14:paraId="6A373B1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w:t>
      </w:r>
      <w:r w:rsidRPr="00403361">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3E350A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w:t>
      </w:r>
      <w:r w:rsidRPr="00403361">
        <w:rPr>
          <w:noProof/>
        </w:rPr>
        <w:tab/>
        <w:t xml:space="preserve">A. Sigwela et al., “The impact of browsing-induced degradation on the reproduction of subtropical thicket canopy shrubs and trees,” South African J. Bot. </w:t>
      </w:r>
      <w:r w:rsidRPr="00403361">
        <w:rPr>
          <w:b/>
          <w:bCs/>
          <w:noProof/>
        </w:rPr>
        <w:t>75</w:t>
      </w:r>
      <w:r w:rsidRPr="00403361">
        <w:rPr>
          <w:noProof/>
        </w:rPr>
        <w:t>(2), 262–267, Elsevier B.V. (2009) [doi:10.1016/j.sajb.2008.12.001].</w:t>
      </w:r>
    </w:p>
    <w:p w14:paraId="229ADCD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w:t>
      </w:r>
      <w:r w:rsidRPr="00403361">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403361">
        <w:rPr>
          <w:b/>
          <w:bCs/>
          <w:noProof/>
        </w:rPr>
        <w:t>02</w:t>
      </w:r>
      <w:r w:rsidRPr="00403361">
        <w:rPr>
          <w:noProof/>
        </w:rPr>
        <w:t>, J. Aronson, S. Milton, and J. Blignaut, Eds., pp. 179–187, Island Press., Washington DC (2007).</w:t>
      </w:r>
    </w:p>
    <w:p w14:paraId="2A16A50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w:t>
      </w:r>
      <w:r w:rsidRPr="00403361">
        <w:rPr>
          <w:noProof/>
        </w:rPr>
        <w:tab/>
        <w:t xml:space="preserve">A. J. Mills et al., “Effects of goat pastoralism on ecosystem carbon storage in semiarid thicket, Eastern Cape, South Africa,” Austral Ecol. </w:t>
      </w:r>
      <w:r w:rsidRPr="00403361">
        <w:rPr>
          <w:b/>
          <w:bCs/>
          <w:noProof/>
        </w:rPr>
        <w:t>30</w:t>
      </w:r>
      <w:r w:rsidRPr="00403361">
        <w:rPr>
          <w:noProof/>
        </w:rPr>
        <w:t>, 797–804 (2005).</w:t>
      </w:r>
    </w:p>
    <w:p w14:paraId="41C4F81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w:t>
      </w:r>
      <w:r w:rsidRPr="00403361">
        <w:rPr>
          <w:noProof/>
        </w:rPr>
        <w:tab/>
        <w:t xml:space="preserve">M. Thompson et al., “Mapping grazing-induced degradation in a semi-arid environment: A rapid and cost effective approach for assessment and monitoring,” Environ. Manage. </w:t>
      </w:r>
      <w:r w:rsidRPr="00403361">
        <w:rPr>
          <w:b/>
          <w:bCs/>
          <w:noProof/>
        </w:rPr>
        <w:t>43</w:t>
      </w:r>
      <w:r w:rsidRPr="00403361">
        <w:rPr>
          <w:noProof/>
        </w:rPr>
        <w:t>, 585–596 (2009) [doi:10.1007/s00267-008-9228-x].</w:t>
      </w:r>
    </w:p>
    <w:p w14:paraId="3C6E9DA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7.</w:t>
      </w:r>
      <w:r w:rsidRPr="00403361">
        <w:rPr>
          <w:noProof/>
        </w:rPr>
        <w:tab/>
        <w:t xml:space="preserve">G. van Luijk et al., “Hydrological implications of desertification: Degradation of South African semi-arid subtropical thicket,” J. Arid Environ. </w:t>
      </w:r>
      <w:r w:rsidRPr="00403361">
        <w:rPr>
          <w:b/>
          <w:bCs/>
          <w:noProof/>
        </w:rPr>
        <w:t>91</w:t>
      </w:r>
      <w:r w:rsidRPr="00403361">
        <w:rPr>
          <w:noProof/>
        </w:rPr>
        <w:t>, 14–21, Elsevier Ltd (2013) [doi:10.1016/j.jaridenv.2012.10.022].</w:t>
      </w:r>
    </w:p>
    <w:p w14:paraId="7AA360A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8.</w:t>
      </w:r>
      <w:r w:rsidRPr="00403361">
        <w:rPr>
          <w:noProof/>
        </w:rPr>
        <w:tab/>
        <w:t xml:space="preserve">A. J. Mills and R. M. Cowling, “Rate of carbon sequestration at two thicket restoration sites in the Eastern Cape, South Africa,” Restor. Ecol. </w:t>
      </w:r>
      <w:r w:rsidRPr="00403361">
        <w:rPr>
          <w:b/>
          <w:bCs/>
          <w:noProof/>
        </w:rPr>
        <w:t>14</w:t>
      </w:r>
      <w:r w:rsidRPr="00403361">
        <w:rPr>
          <w:noProof/>
        </w:rPr>
        <w:t>(1), 38–49 (2006).</w:t>
      </w:r>
    </w:p>
    <w:p w14:paraId="68BF644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9.</w:t>
      </w:r>
      <w:r w:rsidRPr="00403361">
        <w:rPr>
          <w:noProof/>
        </w:rPr>
        <w:tab/>
        <w:t xml:space="preserve">M. L. Vyver et al., “Active restoration of woody canopy dominants in degraded South African semi-arid thicket is neither ecologically nor economically feasible,” Appl. Veg. Sci. </w:t>
      </w:r>
      <w:r w:rsidRPr="00403361">
        <w:rPr>
          <w:b/>
          <w:bCs/>
          <w:noProof/>
        </w:rPr>
        <w:t>15</w:t>
      </w:r>
      <w:r w:rsidRPr="00403361">
        <w:rPr>
          <w:noProof/>
        </w:rPr>
        <w:t>(1), 26–34 (2012) [doi:10.1111/j.1654-109X.2011.01162.x].</w:t>
      </w:r>
    </w:p>
    <w:p w14:paraId="11768C1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10.</w:t>
      </w:r>
      <w:r w:rsidRPr="00403361">
        <w:rPr>
          <w:noProof/>
        </w:rPr>
        <w:tab/>
        <w:t xml:space="preserve">H. Adie and R. I. Yeaton, “Regeneration dynamics in arid subtropical thicket, South </w:t>
      </w:r>
      <w:r w:rsidRPr="00403361">
        <w:rPr>
          <w:noProof/>
        </w:rPr>
        <w:lastRenderedPageBreak/>
        <w:t xml:space="preserve">Africa,” South African J. Bot. </w:t>
      </w:r>
      <w:r w:rsidRPr="00403361">
        <w:rPr>
          <w:b/>
          <w:bCs/>
          <w:noProof/>
        </w:rPr>
        <w:t>88</w:t>
      </w:r>
      <w:r w:rsidRPr="00403361">
        <w:rPr>
          <w:noProof/>
        </w:rPr>
        <w:t>, 80–85, South African Association of Botanists (2013) [doi:10.1016/j.sajb.2013.05.010].</w:t>
      </w:r>
    </w:p>
    <w:p w14:paraId="0BE97D8B"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11.</w:t>
      </w:r>
      <w:r w:rsidRPr="00403361">
        <w:rPr>
          <w:noProof/>
        </w:rPr>
        <w:tab/>
        <w:t xml:space="preserve">A. J. Mills and R. M. Cowling, “Below-ground carbon stocks in intact and transformed subtropical thicket landscapes in semi-arid South Africa,” J. Arid Environ. </w:t>
      </w:r>
      <w:r w:rsidRPr="00403361">
        <w:rPr>
          <w:b/>
          <w:bCs/>
          <w:noProof/>
        </w:rPr>
        <w:t>74</w:t>
      </w:r>
      <w:r w:rsidRPr="00403361">
        <w:rPr>
          <w:noProof/>
        </w:rPr>
        <w:t>(1), 93–100, Elsevier Ltd (2010) [doi:10.1016/j.jaridenv.2009.07.002].</w:t>
      </w:r>
    </w:p>
    <w:p w14:paraId="1781E48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12.</w:t>
      </w:r>
      <w:r w:rsidRPr="00403361">
        <w:rPr>
          <w:noProof/>
        </w:rPr>
        <w:tab/>
        <w:t xml:space="preserve">C. Eisfelder, C. Kuenzer, and S. Dech, “Derivation of biomass information for semi-arid areas using remote-sensing data,” Int. J. Remote Sens. </w:t>
      </w:r>
      <w:r w:rsidRPr="00403361">
        <w:rPr>
          <w:b/>
          <w:bCs/>
          <w:noProof/>
        </w:rPr>
        <w:t>33</w:t>
      </w:r>
      <w:r w:rsidRPr="00403361">
        <w:rPr>
          <w:noProof/>
        </w:rPr>
        <w:t>(9), 2937–2984 (2012).</w:t>
      </w:r>
    </w:p>
    <w:p w14:paraId="6D29279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13.</w:t>
      </w:r>
      <w:r w:rsidRPr="00403361">
        <w:rPr>
          <w:noProof/>
        </w:rPr>
        <w:tab/>
        <w:t>M. J. Powell, “Restoration of degraded subtropical thickets in the Baviaanskloof Megareserve, South Africa,” Rhodes University (2009).</w:t>
      </w:r>
    </w:p>
    <w:p w14:paraId="5EE0EB8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14.</w:t>
      </w:r>
      <w:r w:rsidRPr="00403361">
        <w:rPr>
          <w:noProof/>
        </w:rPr>
        <w:tab/>
        <w:t xml:space="preserve">D. Lu, “The potential and challenge of remote sensing based biomass estimation,” Int. J. Remote Sens. </w:t>
      </w:r>
      <w:r w:rsidRPr="00403361">
        <w:rPr>
          <w:b/>
          <w:bCs/>
          <w:noProof/>
        </w:rPr>
        <w:t>27</w:t>
      </w:r>
      <w:r w:rsidRPr="00403361">
        <w:rPr>
          <w:noProof/>
        </w:rPr>
        <w:t>(7), 1297–1328 (2006) [doi:10.1080/01431160500486732].</w:t>
      </w:r>
    </w:p>
    <w:p w14:paraId="75B876E0"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15.</w:t>
      </w:r>
      <w:r w:rsidRPr="00403361">
        <w:rPr>
          <w:noProof/>
        </w:rPr>
        <w:tab/>
        <w:t xml:space="preserve">P. Curran et al., “Mapping restoration opportunity for collaborating with land managers in a carbon credit-funded restoration program in the Makana municipality, Eastern Cape, South Africa,” Restor. Ecol. </w:t>
      </w:r>
      <w:r w:rsidRPr="00403361">
        <w:rPr>
          <w:b/>
          <w:bCs/>
          <w:noProof/>
        </w:rPr>
        <w:t>20</w:t>
      </w:r>
      <w:r w:rsidRPr="00403361">
        <w:rPr>
          <w:noProof/>
        </w:rPr>
        <w:t>(1), 56–64 (2012) [doi:10.1111/j.1526-100X.2010.00746.x].</w:t>
      </w:r>
    </w:p>
    <w:p w14:paraId="40B5719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16.</w:t>
      </w:r>
      <w:r w:rsidRPr="00403361">
        <w:rPr>
          <w:noProof/>
        </w:rPr>
        <w:tab/>
        <w:t xml:space="preserve">A. J. Mills et al., </w:t>
      </w:r>
      <w:r w:rsidRPr="00403361">
        <w:rPr>
          <w:i/>
          <w:iCs/>
          <w:noProof/>
        </w:rPr>
        <w:t>Investing in sustainability. Restoring degraded thicket, creating jobs, capturing carbon and earning green credit.</w:t>
      </w:r>
      <w:r w:rsidRPr="00403361">
        <w:rPr>
          <w:noProof/>
        </w:rPr>
        <w:t>, 1234, in Published by Climate Action Partnership, Cape Town, and Wilderness Foundation, Port Elizabeth, Climate Action Partnership, Cape Town and Wilderness Foundation, Port Elizabeth. (2010).</w:t>
      </w:r>
    </w:p>
    <w:p w14:paraId="0BD3EF1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17.</w:t>
      </w:r>
      <w:r w:rsidRPr="00403361">
        <w:rPr>
          <w:noProof/>
        </w:rPr>
        <w:tab/>
        <w:t xml:space="preserve">S. Basu et al., “A Semiautomated Probabilistic Framework for Tree-Cover Delineation From 1-m NAIP Imagery Using a High-Performance Computing Architecture,” IEEE Trans. Geosci. Remote Sens. </w:t>
      </w:r>
      <w:r w:rsidRPr="00403361">
        <w:rPr>
          <w:b/>
          <w:bCs/>
          <w:noProof/>
        </w:rPr>
        <w:t>53</w:t>
      </w:r>
      <w:r w:rsidRPr="00403361">
        <w:rPr>
          <w:noProof/>
        </w:rPr>
        <w:t>(10), 5690–5708 (2015) [doi:10.1109/TGRS.2015.2428197].</w:t>
      </w:r>
    </w:p>
    <w:p w14:paraId="5C8856D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18.</w:t>
      </w:r>
      <w:r w:rsidRPr="00403361">
        <w:rPr>
          <w:noProof/>
        </w:rPr>
        <w:tab/>
        <w:t xml:space="preserve">A. Ghosh and P. K. Joshi, “A comparison of selected classification algorithms for mapping bamboo patches in lower Gangetic plains using very high resolution WorldView 2 imagery,” Int. J. Appl. Earth Obs. Geoinf. </w:t>
      </w:r>
      <w:r w:rsidRPr="00403361">
        <w:rPr>
          <w:b/>
          <w:bCs/>
          <w:noProof/>
        </w:rPr>
        <w:t>26</w:t>
      </w:r>
      <w:r w:rsidRPr="00403361">
        <w:rPr>
          <w:noProof/>
        </w:rPr>
        <w:t>, 298–311, Elsevier B.V. (2014) [doi:10.1016/j.jag.2013.08.011].</w:t>
      </w:r>
    </w:p>
    <w:p w14:paraId="757952B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19.</w:t>
      </w:r>
      <w:r w:rsidRPr="00403361">
        <w:rPr>
          <w:noProof/>
        </w:rPr>
        <w:tab/>
        <w:t xml:space="preserve">K. Johansen et al., “Application of high spatial resolution satellite imagery for riparian and forest ecosystem classification,” Remote Sens. Environ. </w:t>
      </w:r>
      <w:r w:rsidRPr="00403361">
        <w:rPr>
          <w:b/>
          <w:bCs/>
          <w:noProof/>
        </w:rPr>
        <w:t>110</w:t>
      </w:r>
      <w:r w:rsidRPr="00403361">
        <w:rPr>
          <w:noProof/>
        </w:rPr>
        <w:t>(1), 29–44 (2007) [doi:10.1016/j.rse.2007.02.014].</w:t>
      </w:r>
    </w:p>
    <w:p w14:paraId="4A6849E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20.</w:t>
      </w:r>
      <w:r w:rsidRPr="00403361">
        <w:rPr>
          <w:noProof/>
        </w:rPr>
        <w:tab/>
        <w:t xml:space="preserve">S. Kollár, Z. Vekerdy, and B. Márkus, “Aerial image classification for the mapping of </w:t>
      </w:r>
      <w:r w:rsidRPr="00403361">
        <w:rPr>
          <w:noProof/>
        </w:rPr>
        <w:lastRenderedPageBreak/>
        <w:t xml:space="preserve">riparian vegetation habitats,” Acta Silv. Lignaria Hungarica </w:t>
      </w:r>
      <w:r w:rsidRPr="00403361">
        <w:rPr>
          <w:b/>
          <w:bCs/>
          <w:noProof/>
        </w:rPr>
        <w:t>9</w:t>
      </w:r>
      <w:r w:rsidRPr="00403361">
        <w:rPr>
          <w:noProof/>
        </w:rPr>
        <w:t>(1), 119–133 (2013) [doi:10.2478/aslh-2013-0010].</w:t>
      </w:r>
    </w:p>
    <w:p w14:paraId="1DE7AE3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21.</w:t>
      </w:r>
      <w:r w:rsidRPr="00403361">
        <w:rPr>
          <w:noProof/>
        </w:rPr>
        <w:tab/>
        <w:t xml:space="preserve">Y. T. Mustafa and H. N. Habeeb, “Object based technique for delineating and mapping 15 tree species using VHR WorldView-2 imagery,” in Proc. SPIE </w:t>
      </w:r>
      <w:r w:rsidRPr="00403361">
        <w:rPr>
          <w:b/>
          <w:bCs/>
          <w:noProof/>
        </w:rPr>
        <w:t>9239</w:t>
      </w:r>
      <w:r w:rsidRPr="00403361">
        <w:rPr>
          <w:noProof/>
        </w:rPr>
        <w:t>, p. 92390G–92390G–13 (2014) [doi:10.1117/12.2067280].</w:t>
      </w:r>
    </w:p>
    <w:p w14:paraId="5C13F7A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22.</w:t>
      </w:r>
      <w:r w:rsidRPr="00403361">
        <w:rPr>
          <w:noProof/>
        </w:rPr>
        <w:tab/>
        <w:t xml:space="preserve">Z.-T. Ouyang et al., “A comparison of pixel-based and object-oriented approaches to VHR imagery for mapping saltmarsh plants,” Ecol. Inform. </w:t>
      </w:r>
      <w:r w:rsidRPr="00403361">
        <w:rPr>
          <w:b/>
          <w:bCs/>
          <w:noProof/>
        </w:rPr>
        <w:t>6</w:t>
      </w:r>
      <w:r w:rsidRPr="00403361">
        <w:rPr>
          <w:noProof/>
        </w:rPr>
        <w:t>(2), 136–146, Elsevier B.V. (2011) [doi:10.1016/j.ecoinf.2011.01.002].</w:t>
      </w:r>
    </w:p>
    <w:p w14:paraId="0511BDC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23.</w:t>
      </w:r>
      <w:r w:rsidRPr="00403361">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403361">
        <w:rPr>
          <w:b/>
          <w:bCs/>
          <w:noProof/>
        </w:rPr>
        <w:t>48</w:t>
      </w:r>
      <w:r w:rsidRPr="00403361">
        <w:rPr>
          <w:noProof/>
        </w:rPr>
        <w:t>(3), 1299–1325 (2010).</w:t>
      </w:r>
    </w:p>
    <w:p w14:paraId="14AA66E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24.</w:t>
      </w:r>
      <w:r w:rsidRPr="00403361">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403361">
        <w:rPr>
          <w:b/>
          <w:bCs/>
          <w:noProof/>
        </w:rPr>
        <w:t>1</w:t>
      </w:r>
      <w:r w:rsidRPr="00403361">
        <w:rPr>
          <w:noProof/>
        </w:rPr>
        <w:t>, pp. 551–556 (2007).</w:t>
      </w:r>
    </w:p>
    <w:p w14:paraId="683A0C5F"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25.</w:t>
      </w:r>
      <w:r w:rsidRPr="00403361">
        <w:rPr>
          <w:noProof/>
        </w:rPr>
        <w:tab/>
        <w:t xml:space="preserve">A. I. de Castro et al., “Airborne multi-spectral imagery for mapping cruciferous weeds in cereal and legume crops,” Precis. Agric. </w:t>
      </w:r>
      <w:r w:rsidRPr="00403361">
        <w:rPr>
          <w:b/>
          <w:bCs/>
          <w:noProof/>
        </w:rPr>
        <w:t>13</w:t>
      </w:r>
      <w:r w:rsidRPr="00403361">
        <w:rPr>
          <w:noProof/>
        </w:rPr>
        <w:t>(3), 302–321 (2012) [doi:10.1007/s11119-011-9247-0].</w:t>
      </w:r>
    </w:p>
    <w:p w14:paraId="15F986A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26.</w:t>
      </w:r>
      <w:r w:rsidRPr="00403361">
        <w:rPr>
          <w:noProof/>
        </w:rPr>
        <w:tab/>
        <w:t xml:space="preserve">H. Mehner et al., “Remote sensing of upland vegetation: the potential of high spatial resolution satellite sensors,” Glob. Ecol. Biogeogr. </w:t>
      </w:r>
      <w:r w:rsidRPr="00403361">
        <w:rPr>
          <w:b/>
          <w:bCs/>
          <w:noProof/>
        </w:rPr>
        <w:t>13</w:t>
      </w:r>
      <w:r w:rsidRPr="00403361">
        <w:rPr>
          <w:noProof/>
        </w:rPr>
        <w:t>(4), 359–369 (2004) [doi:10.1111/j.1466-822X.2004.00096.x].</w:t>
      </w:r>
    </w:p>
    <w:p w14:paraId="20AFB55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27.</w:t>
      </w:r>
      <w:r w:rsidRPr="00403361">
        <w:rPr>
          <w:noProof/>
        </w:rPr>
        <w:tab/>
        <w:t xml:space="preserve">Trimble, </w:t>
      </w:r>
      <w:r w:rsidRPr="00403361">
        <w:rPr>
          <w:i/>
          <w:iCs/>
          <w:noProof/>
        </w:rPr>
        <w:t>eCognition Developer user guide</w:t>
      </w:r>
      <w:r w:rsidRPr="00403361">
        <w:rPr>
          <w:noProof/>
        </w:rPr>
        <w:t xml:space="preserve"> (2016).</w:t>
      </w:r>
    </w:p>
    <w:p w14:paraId="0FCBDFE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28.</w:t>
      </w:r>
      <w:r w:rsidRPr="00403361">
        <w:rPr>
          <w:noProof/>
        </w:rPr>
        <w:tab/>
        <w:t xml:space="preserve">C. M. Bishop, </w:t>
      </w:r>
      <w:r w:rsidRPr="00403361">
        <w:rPr>
          <w:i/>
          <w:iCs/>
          <w:noProof/>
        </w:rPr>
        <w:t>Neural networks for pattern recognition</w:t>
      </w:r>
      <w:r w:rsidRPr="00403361">
        <w:rPr>
          <w:noProof/>
        </w:rPr>
        <w:t>, Oxford University Press, New York (2003).</w:t>
      </w:r>
    </w:p>
    <w:p w14:paraId="1B59AE4F"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29.</w:t>
      </w:r>
      <w:r w:rsidRPr="00403361">
        <w:rPr>
          <w:noProof/>
        </w:rPr>
        <w:tab/>
        <w:t xml:space="preserve">A. K. Jain, R. P. W. Duin, and J. Mao, “Statistical pattern recognition: a review,” IEEE Trans. Pattern Anal. Mach. Intell. </w:t>
      </w:r>
      <w:r w:rsidRPr="00403361">
        <w:rPr>
          <w:b/>
          <w:bCs/>
          <w:noProof/>
        </w:rPr>
        <w:t>22</w:t>
      </w:r>
      <w:r w:rsidRPr="00403361">
        <w:rPr>
          <w:noProof/>
        </w:rPr>
        <w:t>(1), 4–37 (2000).</w:t>
      </w:r>
    </w:p>
    <w:p w14:paraId="5A80DD2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30.</w:t>
      </w:r>
      <w:r w:rsidRPr="00403361">
        <w:rPr>
          <w:noProof/>
        </w:rPr>
        <w:tab/>
        <w:t xml:space="preserve">L. Tolosi and T. Lengauer, “Classification with correlated features: unreliability of feature ranking and solutions.,” Bioinformatics </w:t>
      </w:r>
      <w:r w:rsidRPr="00403361">
        <w:rPr>
          <w:b/>
          <w:bCs/>
          <w:noProof/>
        </w:rPr>
        <w:t>27</w:t>
      </w:r>
      <w:r w:rsidRPr="00403361">
        <w:rPr>
          <w:noProof/>
        </w:rPr>
        <w:t>(14), 1986–1994 (2011) [doi:10.1093/bioinformatics/btr300].</w:t>
      </w:r>
    </w:p>
    <w:p w14:paraId="1CB1BDF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31.</w:t>
      </w:r>
      <w:r w:rsidRPr="00403361">
        <w:rPr>
          <w:noProof/>
        </w:rPr>
        <w:tab/>
        <w:t xml:space="preserve">Z. Mingguo, C. Qianguo, and Q. Mingzhou, “The Effect of Prior Probabilities in the Maximum Likelihood Classification on Individual Classes,” Photogramm. Eng. Remote Sens. </w:t>
      </w:r>
      <w:r w:rsidRPr="00403361">
        <w:rPr>
          <w:b/>
          <w:bCs/>
          <w:noProof/>
        </w:rPr>
        <w:t>75</w:t>
      </w:r>
      <w:r w:rsidRPr="00403361">
        <w:rPr>
          <w:noProof/>
        </w:rPr>
        <w:t>(9), 1109–1117, IEEE, Seoul, South Korea (2009) [doi:10.14358/PERS.75.9.1109].</w:t>
      </w:r>
    </w:p>
    <w:p w14:paraId="69D1BCE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32.</w:t>
      </w:r>
      <w:r w:rsidRPr="00403361">
        <w:rPr>
          <w:noProof/>
        </w:rPr>
        <w:tab/>
      </w:r>
      <w:r w:rsidRPr="00403361">
        <w:rPr>
          <w:noProof/>
          <w:color w:val="FF0000"/>
        </w:rPr>
        <w:t>D. Harris and A. Van Niekerk, “Radiometric homogenisation of aerial images by calibrating with satellite data,” Int. J. Remote Sens., 1–25, Taylor &amp; Francis (2018) [doi:10.1080/01431161.2018.1528404].</w:t>
      </w:r>
    </w:p>
    <w:p w14:paraId="2E4862F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33.</w:t>
      </w:r>
      <w:r w:rsidRPr="00403361">
        <w:rPr>
          <w:noProof/>
        </w:rPr>
        <w:tab/>
        <w:t>ESA, “Sentinel-2 User Handbook” (2015).</w:t>
      </w:r>
    </w:p>
    <w:p w14:paraId="2A08E23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34.</w:t>
      </w:r>
      <w:r w:rsidRPr="00403361">
        <w:rPr>
          <w:noProof/>
        </w:rPr>
        <w:tab/>
        <w:t>G. Schmidt et al., “Landsat Ecosystem Disturbance Adaptive Processing System (LEDAPS) Algorithm Description” (2012) [doi:No. 2013-1057].</w:t>
      </w:r>
    </w:p>
    <w:p w14:paraId="31DC0F7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35.</w:t>
      </w:r>
      <w:r w:rsidRPr="00403361">
        <w:rPr>
          <w:noProof/>
        </w:rPr>
        <w:tab/>
        <w:t>GDAL Development Team, “Geospatial Data Abstraction Library,” Open Source Geospatial Foundation, 2014, &lt;http://www.gdal.org/&gt; (accessed 6 June 2014).</w:t>
      </w:r>
    </w:p>
    <w:p w14:paraId="6249D86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36.</w:t>
      </w:r>
      <w:r w:rsidRPr="00403361">
        <w:rPr>
          <w:noProof/>
        </w:rPr>
        <w:tab/>
        <w:t xml:space="preserve">G. Bradski, “The OpenCV library,” Dr. Dobb’s J. Softw. Tools </w:t>
      </w:r>
      <w:r w:rsidRPr="00403361">
        <w:rPr>
          <w:b/>
          <w:bCs/>
          <w:noProof/>
        </w:rPr>
        <w:t>25</w:t>
      </w:r>
      <w:r w:rsidRPr="00403361">
        <w:rPr>
          <w:noProof/>
        </w:rPr>
        <w:t>(120), 122–125 (2000).</w:t>
      </w:r>
    </w:p>
    <w:p w14:paraId="46003D5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37.</w:t>
      </w:r>
      <w:r w:rsidRPr="00403361">
        <w:rPr>
          <w:noProof/>
        </w:rPr>
        <w:tab/>
        <w:t xml:space="preserve">Z. Li et al., “Evaluation of spectral and texture features for object-based vegetation species classification using support vector machines,” in ISPRS TC VII Symposium – 100 Years ISPRS </w:t>
      </w:r>
      <w:r w:rsidRPr="00403361">
        <w:rPr>
          <w:b/>
          <w:bCs/>
          <w:noProof/>
        </w:rPr>
        <w:t>XXXVIII</w:t>
      </w:r>
      <w:r w:rsidRPr="00403361">
        <w:rPr>
          <w:noProof/>
        </w:rPr>
        <w:t>, W. Wagner and B. Székely, Eds., pp. 122–127, IAPRS, Vienna, Austria (2010).</w:t>
      </w:r>
    </w:p>
    <w:p w14:paraId="123DFC7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38.</w:t>
      </w:r>
      <w:r w:rsidRPr="00403361">
        <w:rPr>
          <w:noProof/>
        </w:rPr>
        <w:tab/>
        <w:t xml:space="preserve">R. Trias-Sanz, G. Stamon, and J. Louchet, “Using colour, texture, and hierarchial segmentation for high-resolution remote sensing,” ISPRS J. Photogramm. Remote Sens. </w:t>
      </w:r>
      <w:r w:rsidRPr="00403361">
        <w:rPr>
          <w:b/>
          <w:bCs/>
          <w:noProof/>
        </w:rPr>
        <w:t>63</w:t>
      </w:r>
      <w:r w:rsidRPr="00403361">
        <w:rPr>
          <w:noProof/>
        </w:rPr>
        <w:t>(2), 156–168 (2008) [doi:10.1016/j.isprsjprs.2007.08.005].</w:t>
      </w:r>
    </w:p>
    <w:p w14:paraId="6F0BFEA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39.</w:t>
      </w:r>
      <w:r w:rsidRPr="00403361">
        <w:rPr>
          <w:noProof/>
        </w:rPr>
        <w:tab/>
        <w:t xml:space="preserve">M. Singh, Y. Malhi, and S. Bhagwat, “Biomass estimation of mixed forest landscape using a Fourier transform texture-based approach on very-high-resolution optical satellite imagery,” Int. J. Remote Sens. </w:t>
      </w:r>
      <w:r w:rsidRPr="00403361">
        <w:rPr>
          <w:b/>
          <w:bCs/>
          <w:noProof/>
        </w:rPr>
        <w:t>35</w:t>
      </w:r>
      <w:r w:rsidRPr="00403361">
        <w:rPr>
          <w:noProof/>
        </w:rPr>
        <w:t>(9), 3331–3349 (2014) [doi:10.1080/01431161.2014.903441].</w:t>
      </w:r>
    </w:p>
    <w:p w14:paraId="3A3461A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40.</w:t>
      </w:r>
      <w:r w:rsidRPr="00403361">
        <w:rPr>
          <w:noProof/>
        </w:rPr>
        <w:tab/>
        <w:t>P. Blauensteiner et al., “On colour spaces for change detection and shadow suppression,” in Computer Vision Winter Workshop 2006, O. Chum and V. Franc, Eds., pp. 1–6, Czech Pattern Recognition Society, Telc, Czech Republic (2006).</w:t>
      </w:r>
    </w:p>
    <w:p w14:paraId="0693CEA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41.</w:t>
      </w:r>
      <w:r w:rsidRPr="00403361">
        <w:rPr>
          <w:noProof/>
        </w:rPr>
        <w:tab/>
        <w:t xml:space="preserve">D. M. Gates, </w:t>
      </w:r>
      <w:r w:rsidRPr="00403361">
        <w:rPr>
          <w:i/>
          <w:iCs/>
          <w:noProof/>
        </w:rPr>
        <w:t>Biophysical Ecology</w:t>
      </w:r>
      <w:r w:rsidRPr="00403361">
        <w:rPr>
          <w:noProof/>
        </w:rPr>
        <w:t>, Springer, New York (1980) [doi:10.1007/978-1-4612-6024-0].</w:t>
      </w:r>
    </w:p>
    <w:p w14:paraId="6F6B242B"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42.</w:t>
      </w:r>
      <w:r w:rsidRPr="00403361">
        <w:rPr>
          <w:noProof/>
        </w:rPr>
        <w:tab/>
        <w:t xml:space="preserve">R. B. Myneni et al., “The interpretation of spectral vegetation indexes,” IEEE Trans. Geosci. Remote Sens. </w:t>
      </w:r>
      <w:r w:rsidRPr="00403361">
        <w:rPr>
          <w:b/>
          <w:bCs/>
          <w:noProof/>
        </w:rPr>
        <w:t>33</w:t>
      </w:r>
      <w:r w:rsidRPr="00403361">
        <w:rPr>
          <w:noProof/>
        </w:rPr>
        <w:t>(2), 481–486 (1995) [doi:10.1109/36.377948].</w:t>
      </w:r>
    </w:p>
    <w:p w14:paraId="7C57877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43.</w:t>
      </w:r>
      <w:r w:rsidRPr="00403361">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4F4FE8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44.</w:t>
      </w:r>
      <w:r w:rsidRPr="00403361">
        <w:rPr>
          <w:noProof/>
        </w:rPr>
        <w:tab/>
        <w:t>Intergraph, “Digital mapping camera system,” 2008, &lt;http://www.geospace.co.za/pdf/DMC Brochure.pdf&gt;.</w:t>
      </w:r>
    </w:p>
    <w:p w14:paraId="05D66016"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45.</w:t>
      </w:r>
      <w:r w:rsidRPr="00403361">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C30DEF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46.</w:t>
      </w:r>
      <w:r w:rsidRPr="00403361">
        <w:rPr>
          <w:noProof/>
        </w:rPr>
        <w:tab/>
        <w:t xml:space="preserve">C. Strobl et al., “Conditional variable importance for random forests.,” BMC Bioinformatics </w:t>
      </w:r>
      <w:r w:rsidRPr="00403361">
        <w:rPr>
          <w:b/>
          <w:bCs/>
          <w:noProof/>
        </w:rPr>
        <w:t>9</w:t>
      </w:r>
      <w:r w:rsidRPr="00403361">
        <w:rPr>
          <w:noProof/>
        </w:rPr>
        <w:t>, 307 (2008) [doi:10.1186/1471-2105-9-307].</w:t>
      </w:r>
    </w:p>
    <w:p w14:paraId="49E5B12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47.</w:t>
      </w:r>
      <w:r w:rsidRPr="00403361">
        <w:rPr>
          <w:noProof/>
        </w:rPr>
        <w:tab/>
        <w:t xml:space="preserve">M. Yousef et al., “Recursive cluster elimination (RCE) for classification and feature selection from gene expression data.,” BMC Bioinformatics </w:t>
      </w:r>
      <w:r w:rsidRPr="00403361">
        <w:rPr>
          <w:b/>
          <w:bCs/>
          <w:noProof/>
        </w:rPr>
        <w:t>8</w:t>
      </w:r>
      <w:r w:rsidRPr="00403361">
        <w:rPr>
          <w:noProof/>
        </w:rPr>
        <w:t>(144) (2007) [doi:10.1186/1471-2105-8-144].</w:t>
      </w:r>
    </w:p>
    <w:p w14:paraId="0BCAB4D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48.</w:t>
      </w:r>
      <w:r w:rsidRPr="00403361">
        <w:rPr>
          <w:noProof/>
        </w:rPr>
        <w:tab/>
        <w:t>D. Harris and A. Van Niekerk, “Feature clustering and ranking for selecting stable features from high dimensional remotely sensed data,” Int. J. Remote Sens., 1–16, Taylor &amp; Francis (2018) [doi:10.1080/01431161.2018.1500730].</w:t>
      </w:r>
    </w:p>
    <w:p w14:paraId="7A89278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49.</w:t>
      </w:r>
      <w:r w:rsidRPr="00403361">
        <w:rPr>
          <w:noProof/>
        </w:rPr>
        <w:tab/>
        <w:t xml:space="preserve">G. J. Szekely and M. L. Rizzo, “Hierarchical clustering via joint between-within distances: extending Ward’s minimum variance method,” J. Classif. </w:t>
      </w:r>
      <w:r w:rsidRPr="00403361">
        <w:rPr>
          <w:b/>
          <w:bCs/>
          <w:noProof/>
        </w:rPr>
        <w:t>22</w:t>
      </w:r>
      <w:r w:rsidRPr="00403361">
        <w:rPr>
          <w:noProof/>
        </w:rPr>
        <w:t>(2), 151–183 (2005) [doi:10.1007/s00357-005-0012-9].</w:t>
      </w:r>
    </w:p>
    <w:p w14:paraId="7ABE241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50.</w:t>
      </w:r>
      <w:r w:rsidRPr="00403361">
        <w:rPr>
          <w:noProof/>
        </w:rPr>
        <w:tab/>
        <w:t xml:space="preserve">D. J. Hand and K. Yu, “Idiot’s Bayes - Not So Stupid After All?,” Int. Statisitical Rev. </w:t>
      </w:r>
      <w:r w:rsidRPr="00403361">
        <w:rPr>
          <w:b/>
          <w:bCs/>
          <w:noProof/>
        </w:rPr>
        <w:t>69</w:t>
      </w:r>
      <w:r w:rsidRPr="00403361">
        <w:rPr>
          <w:noProof/>
        </w:rPr>
        <w:t>(3), 385–398 (2001).</w:t>
      </w:r>
    </w:p>
    <w:p w14:paraId="6B7B22C0"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51.</w:t>
      </w:r>
      <w:r w:rsidRPr="00403361">
        <w:rPr>
          <w:noProof/>
        </w:rPr>
        <w:tab/>
        <w:t xml:space="preserve">L. Breiman et al., </w:t>
      </w:r>
      <w:r w:rsidRPr="00403361">
        <w:rPr>
          <w:i/>
          <w:iCs/>
          <w:noProof/>
        </w:rPr>
        <w:t>Classification and regression trees</w:t>
      </w:r>
      <w:r w:rsidRPr="00403361">
        <w:rPr>
          <w:noProof/>
        </w:rPr>
        <w:t>, Wadsworth, Calif. (1984).</w:t>
      </w:r>
    </w:p>
    <w:p w14:paraId="6DF119F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52.</w:t>
      </w:r>
      <w:r w:rsidRPr="00403361">
        <w:rPr>
          <w:noProof/>
        </w:rPr>
        <w:tab/>
        <w:t xml:space="preserve">L. Breiman, “Bagging predictors,” Mach. Learn. </w:t>
      </w:r>
      <w:r w:rsidRPr="00403361">
        <w:rPr>
          <w:b/>
          <w:bCs/>
          <w:noProof/>
        </w:rPr>
        <w:t>24</w:t>
      </w:r>
      <w:r w:rsidRPr="00403361">
        <w:rPr>
          <w:noProof/>
        </w:rPr>
        <w:t>(2), 123–140 (1996).</w:t>
      </w:r>
    </w:p>
    <w:p w14:paraId="557DAFB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53.</w:t>
      </w:r>
      <w:r w:rsidRPr="00403361">
        <w:rPr>
          <w:noProof/>
        </w:rPr>
        <w:tab/>
        <w:t xml:space="preserve">L. Breiman, “Random Forests,” Mach. Learn. </w:t>
      </w:r>
      <w:r w:rsidRPr="00403361">
        <w:rPr>
          <w:b/>
          <w:bCs/>
          <w:noProof/>
        </w:rPr>
        <w:t>45</w:t>
      </w:r>
      <w:r w:rsidRPr="00403361">
        <w:rPr>
          <w:noProof/>
        </w:rPr>
        <w:t>(1), 5–32 (2001) [doi:10.1023/A:1010933404324].</w:t>
      </w:r>
    </w:p>
    <w:p w14:paraId="51CB902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54.</w:t>
      </w:r>
      <w:r w:rsidRPr="00403361">
        <w:rPr>
          <w:noProof/>
        </w:rPr>
        <w:tab/>
        <w:t xml:space="preserve">J. Amorós López et al., “Land cover classification of VHR airborne images for citrus grove identification,” ISPRS J. Photogramm. Remote Sens. </w:t>
      </w:r>
      <w:r w:rsidRPr="00403361">
        <w:rPr>
          <w:b/>
          <w:bCs/>
          <w:noProof/>
        </w:rPr>
        <w:t>66</w:t>
      </w:r>
      <w:r w:rsidRPr="00403361">
        <w:rPr>
          <w:noProof/>
        </w:rPr>
        <w:t>(1), 115–123, Elsevier B.V. (2011) [doi:10.1016/j.isprsjprs.2010.09.008].</w:t>
      </w:r>
    </w:p>
    <w:p w14:paraId="0965B4E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55.</w:t>
      </w:r>
      <w:r w:rsidRPr="00403361">
        <w:rPr>
          <w:noProof/>
        </w:rPr>
        <w:tab/>
        <w:t xml:space="preserve">C. J. C. Burges, “A tutorial on support vector machines for pattern recognition,” Data Min. Knowl. Discov. </w:t>
      </w:r>
      <w:r w:rsidRPr="00403361">
        <w:rPr>
          <w:b/>
          <w:bCs/>
          <w:noProof/>
        </w:rPr>
        <w:t>2</w:t>
      </w:r>
      <w:r w:rsidRPr="00403361">
        <w:rPr>
          <w:noProof/>
        </w:rPr>
        <w:t>(2), 121–167 (1998) [doi:10.1023/A:1009715923555].</w:t>
      </w:r>
    </w:p>
    <w:p w14:paraId="1DD9FD7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56.</w:t>
      </w:r>
      <w:r w:rsidRPr="00403361">
        <w:rPr>
          <w:noProof/>
        </w:rPr>
        <w:tab/>
        <w:t>R. P. W. Duin and D. M. J. Tax, “Statistical Pattern Recognition,” in Handbook of Pattern Recognition and Computer Vision, 3rd ed., C. Chen and P. Wang, Eds., pp. 1–21, World Scientific, Singapore (2005) [doi:10.1142/9789812775320_0001].</w:t>
      </w:r>
    </w:p>
    <w:p w14:paraId="4EDDF8F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57.</w:t>
      </w:r>
      <w:r w:rsidRPr="00403361">
        <w:rPr>
          <w:noProof/>
        </w:rPr>
        <w:tab/>
        <w:t>OpenCV Development Team, “OpenCV documentation,” Open Source Computer Vision Library, 2014, &lt;http://docs.opencv.org/&gt;.</w:t>
      </w:r>
    </w:p>
    <w:p w14:paraId="34A474F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58.</w:t>
      </w:r>
      <w:r w:rsidRPr="00403361">
        <w:rPr>
          <w:noProof/>
        </w:rPr>
        <w:tab/>
        <w:t>J. Serra and P. Soille, Eds., “Mathematical morphology and its applications to image processing,” in 2nd International Symposium on Mathematical Morphology (ISMM’94), p. 383, Kluwer Academic Publishers (1994).</w:t>
      </w:r>
    </w:p>
    <w:p w14:paraId="242911A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59.</w:t>
      </w:r>
      <w:r w:rsidRPr="00403361">
        <w:rPr>
          <w:noProof/>
        </w:rPr>
        <w:tab/>
        <w:t xml:space="preserve">T. Key et al., “A comparison of multispectral and multitemporal information in high spatial resolution imagery for classification of individual tree species in a temperate hardwood forest,” Remote Sens. Environ. </w:t>
      </w:r>
      <w:r w:rsidRPr="00403361">
        <w:rPr>
          <w:b/>
          <w:bCs/>
          <w:noProof/>
        </w:rPr>
        <w:t>75</w:t>
      </w:r>
      <w:r w:rsidRPr="00403361">
        <w:rPr>
          <w:noProof/>
        </w:rPr>
        <w:t>(1), 100–112, Elsevier (2001).</w:t>
      </w:r>
    </w:p>
    <w:p w14:paraId="56965A2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60.</w:t>
      </w:r>
      <w:r w:rsidRPr="00403361">
        <w:rPr>
          <w:noProof/>
        </w:rPr>
        <w:tab/>
        <w:t xml:space="preserve">B. W. Heumann, “Satellite remote sensing of mangrove forests: Recent advances and future opportunities,” Prog. Phys. Geogr. </w:t>
      </w:r>
      <w:r w:rsidRPr="00403361">
        <w:rPr>
          <w:b/>
          <w:bCs/>
          <w:noProof/>
        </w:rPr>
        <w:t>35</w:t>
      </w:r>
      <w:r w:rsidRPr="00403361">
        <w:rPr>
          <w:noProof/>
        </w:rPr>
        <w:t>(1), 87–108 (2011) [doi:10.1177/0309133310385371].</w:t>
      </w:r>
    </w:p>
    <w:p w14:paraId="610C7B8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61.</w:t>
      </w:r>
      <w:r w:rsidRPr="00403361">
        <w:rPr>
          <w:noProof/>
        </w:rPr>
        <w:tab/>
        <w:t xml:space="preserve">L. Su, “Optimizing support vector machine learning for semi-arid vegetation mapping by using clustering analysis,” ISPRS J. Photogramm. Remote Sens. </w:t>
      </w:r>
      <w:r w:rsidRPr="00403361">
        <w:rPr>
          <w:b/>
          <w:bCs/>
          <w:noProof/>
        </w:rPr>
        <w:t>64</w:t>
      </w:r>
      <w:r w:rsidRPr="00403361">
        <w:rPr>
          <w:noProof/>
        </w:rPr>
        <w:t>(4), 407–413 (2009) [doi:10.1016/j.isprsjprs.2009.02.002].</w:t>
      </w:r>
    </w:p>
    <w:p w14:paraId="36EAE3B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62.</w:t>
      </w:r>
      <w:r w:rsidRPr="00403361">
        <w:rPr>
          <w:noProof/>
        </w:rPr>
        <w:tab/>
        <w:t xml:space="preserve">H. Suganuma et al., “Stand biomass estimation method by canopy coverage for application to remote sensing in an arid area of Western Australia,” For. Ecol. Manage. </w:t>
      </w:r>
      <w:r w:rsidRPr="00403361">
        <w:rPr>
          <w:b/>
          <w:bCs/>
          <w:noProof/>
        </w:rPr>
        <w:t>222</w:t>
      </w:r>
      <w:r w:rsidRPr="00403361">
        <w:rPr>
          <w:noProof/>
        </w:rPr>
        <w:t>(1–3), 75–87 (2006) [doi:10.1016/j.foreco.2005.10.014].</w:t>
      </w:r>
    </w:p>
    <w:p w14:paraId="6C2E09B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63.</w:t>
      </w:r>
      <w:r w:rsidRPr="00403361">
        <w:rPr>
          <w:noProof/>
        </w:rPr>
        <w:tab/>
        <w:t xml:space="preserve">J. A. Ludwig, J. F. Reynolds, and P. D. Whitson, “Size-biomass relationships of several Chihuahuan desert shrubs,” Am. Midl. Nat. </w:t>
      </w:r>
      <w:r w:rsidRPr="00403361">
        <w:rPr>
          <w:b/>
          <w:bCs/>
          <w:noProof/>
        </w:rPr>
        <w:t>94</w:t>
      </w:r>
      <w:r w:rsidRPr="00403361">
        <w:rPr>
          <w:noProof/>
        </w:rPr>
        <w:t>(2), 451–461 (1975).</w:t>
      </w:r>
    </w:p>
    <w:p w14:paraId="06101B62" w14:textId="2876E4C9" w:rsidR="001C5BD7" w:rsidRPr="00B44B64" w:rsidRDefault="007A38B5" w:rsidP="001C5BD7">
      <w:r w:rsidRPr="00B44B64">
        <w:fldChar w:fldCharType="end"/>
      </w:r>
    </w:p>
    <w:p w14:paraId="2D55BED7" w14:textId="0D69E6E3" w:rsidR="00CC1404" w:rsidRPr="005C143B" w:rsidRDefault="001B14AB" w:rsidP="001B14AB">
      <w:pPr>
        <w:pStyle w:val="Heading2"/>
        <w:numPr>
          <w:ilvl w:val="0"/>
          <w:numId w:val="0"/>
        </w:numPr>
      </w:pPr>
      <w:r w:rsidRPr="005C143B">
        <w:lastRenderedPageBreak/>
        <w:t>Biographies</w:t>
      </w:r>
    </w:p>
    <w:p w14:paraId="42A8C672" w14:textId="0CF4BCBE" w:rsidR="00467DDC" w:rsidRPr="005C143B" w:rsidRDefault="00467DDC" w:rsidP="00467DDC">
      <w:pPr>
        <w:pStyle w:val="1TeksCharChar"/>
      </w:pPr>
      <w:proofErr w:type="spellStart"/>
      <w:r w:rsidRPr="005C143B">
        <w:rPr>
          <w:b/>
        </w:rPr>
        <w:t>Dugal</w:t>
      </w:r>
      <w:proofErr w:type="spellEnd"/>
      <w:r w:rsidRPr="005C143B">
        <w:rPr>
          <w:b/>
        </w:rPr>
        <w:t xml:space="preserve"> Harris</w:t>
      </w:r>
      <w:r w:rsidRPr="005C143B">
        <w:t xml:space="preserve"> </w:t>
      </w:r>
      <w:r w:rsidR="00540F42" w:rsidRPr="005C143B">
        <w:t>(</w:t>
      </w:r>
      <w:r w:rsidRPr="005C143B">
        <w:t>M</w:t>
      </w:r>
      <w:r w:rsidR="00540F42" w:rsidRPr="005C143B">
        <w:t>.</w:t>
      </w:r>
      <w:r w:rsidRPr="005C143B">
        <w:t>Sc</w:t>
      </w:r>
      <w:r w:rsidR="00540F42" w:rsidRPr="005C143B">
        <w:t xml:space="preserve">. </w:t>
      </w:r>
      <w:r w:rsidRPr="005C143B">
        <w:t>University of the Witwatersrand</w:t>
      </w:r>
      <w:r w:rsidR="00540F42" w:rsidRPr="005C143B">
        <w:t xml:space="preserve">) </w:t>
      </w:r>
      <w:r w:rsidRPr="005C143B">
        <w:t xml:space="preserve">is currently </w:t>
      </w:r>
      <w:r w:rsidR="00540F42" w:rsidRPr="005C143B">
        <w:t>working towards</w:t>
      </w:r>
      <w:r w:rsidRPr="005C143B">
        <w:t xml:space="preserve"> a Ph</w:t>
      </w:r>
      <w:r w:rsidR="00540F42" w:rsidRPr="005C143B">
        <w:t>.</w:t>
      </w:r>
      <w:r w:rsidRPr="005C143B">
        <w:t>D</w:t>
      </w:r>
      <w:r w:rsidR="00540F42" w:rsidRPr="005C143B">
        <w:t>.</w:t>
      </w:r>
      <w:r w:rsidRPr="005C143B">
        <w:t xml:space="preserve"> in </w:t>
      </w:r>
      <w:proofErr w:type="spellStart"/>
      <w:r w:rsidRPr="005C143B">
        <w:t>GeoInformatics</w:t>
      </w:r>
      <w:proofErr w:type="spellEnd"/>
      <w:r w:rsidRPr="005C143B">
        <w:t xml:space="preserve"> at Stellenbosch University.  He has </w:t>
      </w:r>
      <w:r w:rsidR="003973CB" w:rsidRPr="005C143B">
        <w:t xml:space="preserve">sixteen </w:t>
      </w:r>
      <w:r w:rsidRPr="005C143B">
        <w:t xml:space="preserve">years </w:t>
      </w:r>
      <w:r w:rsidR="003973CB" w:rsidRPr="005C143B">
        <w:t xml:space="preserve">work experience </w:t>
      </w:r>
      <w:r w:rsidRPr="005C143B">
        <w:t>in</w:t>
      </w:r>
      <w:r w:rsidR="00540F42" w:rsidRPr="005C143B">
        <w:t xml:space="preserve"> the fields of </w:t>
      </w:r>
      <w:r w:rsidR="003973CB" w:rsidRPr="005C143B">
        <w:t xml:space="preserve">software engineering, </w:t>
      </w:r>
      <w:r w:rsidR="00540F42" w:rsidRPr="005C143B">
        <w:t xml:space="preserve">image processing, pattern recognition and remote sensing.  His research interests include the </w:t>
      </w:r>
      <w:r w:rsidR="008217AD" w:rsidRPr="005C143B">
        <w:t>use</w:t>
      </w:r>
      <w:r w:rsidR="00540F42" w:rsidRPr="005C143B">
        <w:t xml:space="preserve"> of remote sensing to </w:t>
      </w:r>
      <w:r w:rsidR="008217AD" w:rsidRPr="005C143B">
        <w:t xml:space="preserve">inform responses to </w:t>
      </w:r>
      <w:r w:rsidR="00540F42" w:rsidRPr="005C143B">
        <w:t>environmental and socio-economic issues.</w:t>
      </w:r>
    </w:p>
    <w:p w14:paraId="144F4EA3" w14:textId="77777777" w:rsidR="008217AD" w:rsidRPr="005C143B" w:rsidRDefault="008217AD" w:rsidP="00467DDC">
      <w:pPr>
        <w:pStyle w:val="1TeksCharChar"/>
      </w:pPr>
    </w:p>
    <w:p w14:paraId="4D51A335" w14:textId="22061269" w:rsidR="002F503B" w:rsidRPr="005C143B" w:rsidRDefault="002F503B" w:rsidP="00467DDC">
      <w:pPr>
        <w:pStyle w:val="1TeksCharChar"/>
      </w:pPr>
      <w:r w:rsidRPr="005C143B">
        <w:rPr>
          <w:b/>
        </w:rPr>
        <w:t xml:space="preserve">Jan </w:t>
      </w:r>
      <w:proofErr w:type="spellStart"/>
      <w:r w:rsidRPr="005C143B">
        <w:rPr>
          <w:b/>
        </w:rPr>
        <w:t>Vlok</w:t>
      </w:r>
      <w:proofErr w:type="spellEnd"/>
      <w:r w:rsidRPr="005C143B">
        <w:t xml:space="preserve"> (M.Sc. University of Natal) is a botanist and vegetation management expert speciali</w:t>
      </w:r>
      <w:r w:rsidR="00883CF9" w:rsidRPr="005C143B">
        <w:t>z</w:t>
      </w:r>
      <w:r w:rsidRPr="005C143B">
        <w:t xml:space="preserve">ing in the </w:t>
      </w:r>
      <w:r w:rsidR="001513F3" w:rsidRPr="005C143B">
        <w:t>Subtropical</w:t>
      </w:r>
      <w:r w:rsidR="00B55FE3" w:rsidRPr="005C143B">
        <w:t xml:space="preserve"> </w:t>
      </w:r>
      <w:r w:rsidRPr="005C143B">
        <w:t xml:space="preserve">Thicket, </w:t>
      </w:r>
      <w:r w:rsidR="001513F3" w:rsidRPr="005C143B">
        <w:t>Succulent</w:t>
      </w:r>
      <w:r w:rsidRPr="005C143B">
        <w:t xml:space="preserve"> Karoo and Fynbos vegetation types.  </w:t>
      </w:r>
      <w:r w:rsidR="008E0AAD" w:rsidRPr="005C143B">
        <w:t xml:space="preserve">He </w:t>
      </w:r>
      <w:r w:rsidR="00D56DF5" w:rsidRPr="005C143B">
        <w:t xml:space="preserve">has </w:t>
      </w:r>
      <w:r w:rsidR="00883CF9" w:rsidRPr="005C143B">
        <w:t>been involved in projects to assess land conservation status, classify and map vegetation</w:t>
      </w:r>
      <w:r w:rsidR="00D56DF5" w:rsidRPr="005C143B">
        <w:t>,</w:t>
      </w:r>
      <w:r w:rsidR="00883CF9" w:rsidRPr="005C143B">
        <w:t xml:space="preserve"> and restore degraded land</w:t>
      </w:r>
      <w:r w:rsidR="003973CB" w:rsidRPr="005C143B">
        <w:t>.</w:t>
      </w:r>
      <w:r w:rsidRPr="005C143B">
        <w:t xml:space="preserve"> </w:t>
      </w:r>
      <w:r w:rsidR="003973CB" w:rsidRPr="005C143B">
        <w:t xml:space="preserve"> </w:t>
      </w:r>
      <w:r w:rsidR="00883CF9" w:rsidRPr="005C143B">
        <w:t>He is a research associate and subject moderator for the Nelson Mandela University and is c</w:t>
      </w:r>
      <w:r w:rsidRPr="005C143B">
        <w:t xml:space="preserve">urrently self-employed as an environmental advisor.   </w:t>
      </w:r>
    </w:p>
    <w:p w14:paraId="5382D6D6" w14:textId="77777777" w:rsidR="002F503B" w:rsidRPr="005C143B" w:rsidRDefault="002F503B" w:rsidP="00467DDC">
      <w:pPr>
        <w:pStyle w:val="1TeksCharChar"/>
      </w:pPr>
    </w:p>
    <w:p w14:paraId="19ECAC10" w14:textId="6867F85D" w:rsidR="00540F42" w:rsidRPr="005C143B" w:rsidRDefault="00540F42" w:rsidP="00467DDC">
      <w:pPr>
        <w:pStyle w:val="1TeksCharChar"/>
      </w:pPr>
      <w:proofErr w:type="spellStart"/>
      <w:r w:rsidRPr="005C143B">
        <w:rPr>
          <w:b/>
        </w:rPr>
        <w:t>Adriaan</w:t>
      </w:r>
      <w:proofErr w:type="spellEnd"/>
      <w:r w:rsidRPr="005C143B">
        <w:rPr>
          <w:b/>
        </w:rPr>
        <w:t xml:space="preserve"> van </w:t>
      </w:r>
      <w:proofErr w:type="spellStart"/>
      <w:r w:rsidRPr="005C143B">
        <w:rPr>
          <w:b/>
        </w:rPr>
        <w:t>Niekerk</w:t>
      </w:r>
      <w:proofErr w:type="spellEnd"/>
      <w:r w:rsidRPr="005C143B">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B2C6A6" w14:textId="77777777" w:rsidR="005C002D" w:rsidRDefault="005C002D" w:rsidP="007C5F60">
      <w:r>
        <w:separator/>
      </w:r>
    </w:p>
  </w:endnote>
  <w:endnote w:type="continuationSeparator" w:id="0">
    <w:p w14:paraId="7DCE6F83" w14:textId="77777777" w:rsidR="005C002D" w:rsidRDefault="005C002D"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32B53" w14:textId="77777777" w:rsidR="005C002D" w:rsidRDefault="005C002D" w:rsidP="007C5F60">
      <w:r>
        <w:separator/>
      </w:r>
    </w:p>
  </w:footnote>
  <w:footnote w:type="continuationSeparator" w:id="0">
    <w:p w14:paraId="774BE36F" w14:textId="77777777" w:rsidR="005C002D" w:rsidRDefault="005C002D"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65599A" w:rsidRDefault="0065599A">
        <w:pPr>
          <w:pStyle w:val="Header"/>
          <w:jc w:val="right"/>
        </w:pPr>
        <w:r>
          <w:fldChar w:fldCharType="begin"/>
        </w:r>
        <w:r>
          <w:instrText xml:space="preserve"> PAGE   \* MERGEFORMAT </w:instrText>
        </w:r>
        <w:r>
          <w:fldChar w:fldCharType="separate"/>
        </w:r>
        <w:r w:rsidR="00A25C73">
          <w:rPr>
            <w:noProof/>
          </w:rPr>
          <w:t>21</w:t>
        </w:r>
        <w:r>
          <w:rPr>
            <w:noProof/>
          </w:rPr>
          <w:fldChar w:fldCharType="end"/>
        </w:r>
      </w:p>
    </w:sdtContent>
  </w:sdt>
  <w:p w14:paraId="40F080E7" w14:textId="77777777" w:rsidR="0065599A" w:rsidRDefault="006559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0813"/>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2D6A"/>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86167"/>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03361"/>
    <w:rsid w:val="00410ED3"/>
    <w:rsid w:val="00411638"/>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335AF"/>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002D"/>
    <w:rsid w:val="005C143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599A"/>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8729F"/>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5C73"/>
    <w:rsid w:val="00A26C41"/>
    <w:rsid w:val="00A27834"/>
    <w:rsid w:val="00A301E2"/>
    <w:rsid w:val="00A3198D"/>
    <w:rsid w:val="00A340B9"/>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6807"/>
    <w:rsid w:val="00A678C0"/>
    <w:rsid w:val="00A70C4E"/>
    <w:rsid w:val="00A71072"/>
    <w:rsid w:val="00A712BA"/>
    <w:rsid w:val="00A73FEB"/>
    <w:rsid w:val="00A744D9"/>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4C8D"/>
    <w:rsid w:val="00B95E1E"/>
    <w:rsid w:val="00B9644C"/>
    <w:rsid w:val="00B97EB6"/>
    <w:rsid w:val="00BA1663"/>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1B2B"/>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6480D"/>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6420"/>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4622"/>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15EC8-0A39-477F-98E5-4B3997960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8617</TotalTime>
  <Pages>40</Pages>
  <Words>52841</Words>
  <Characters>301196</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48</cp:revision>
  <cp:lastPrinted>2018-08-10T07:01:00Z</cp:lastPrinted>
  <dcterms:created xsi:type="dcterms:W3CDTF">2018-08-08T17:42:00Z</dcterms:created>
  <dcterms:modified xsi:type="dcterms:W3CDTF">2018-10-22T14:54:00Z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